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pPr>
        <w:rPr>
          <w:sz w:val="16"/>
        </w:rPr>
      </w:pPr>
    </w:p>
    <w:tbl>
      <w:tblPr>
        <w:tblW w:w="5071" w:type="pct"/>
        <w:tblLook w:val="000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7"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336D7F">
            <w:pPr>
              <w:jc w:val="right"/>
              <w:rPr>
                <w:rFonts w:ascii="Century Gothic" w:hAnsi="Century Gothic"/>
                <w:color w:val="0066CC"/>
              </w:rPr>
            </w:pPr>
            <w:r>
              <w:rPr>
                <w:rFonts w:ascii="Century Gothic" w:hAnsi="Century Gothic"/>
                <w:color w:val="0066CC"/>
              </w:rPr>
              <w:t>Multiple Trackers and/or Arms used in Combination</w:t>
            </w:r>
            <w:r w:rsidR="000E720F">
              <w:rPr>
                <w:rFonts w:ascii="Century Gothic" w:hAnsi="Century Gothic"/>
                <w:color w:val="0066CC"/>
              </w:rPr>
              <w:t xml:space="preserve"> </w:t>
            </w:r>
          </w:p>
          <w:p w:rsidR="000E720F" w:rsidRDefault="00336D7F" w:rsidP="00336D7F">
            <w:pPr>
              <w:jc w:val="right"/>
              <w:rPr>
                <w:rFonts w:ascii="Century Gothic" w:hAnsi="Century Gothic"/>
                <w:color w:val="0066CC"/>
              </w:rPr>
            </w:pPr>
            <w:r>
              <w:rPr>
                <w:rFonts w:ascii="Century Gothic" w:hAnsi="Century Gothic"/>
                <w:color w:val="0066CC"/>
              </w:rPr>
              <w:t>Using Multiple D</w:t>
            </w:r>
            <w:r w:rsidR="00601846">
              <w:rPr>
                <w:rFonts w:ascii="Century Gothic" w:hAnsi="Century Gothic"/>
                <w:color w:val="0066CC"/>
              </w:rPr>
              <w:t>evices -</w:t>
            </w:r>
            <w:r w:rsidR="00D15DF6">
              <w:rPr>
                <w:rFonts w:ascii="Century Gothic" w:hAnsi="Century Gothic"/>
                <w:color w:val="0066CC"/>
              </w:rPr>
              <w:t xml:space="preserve"> CAM2 Q</w:t>
            </w:r>
          </w:p>
        </w:tc>
      </w:tr>
      <w:tr w:rsidR="009E71F9" w:rsidTr="004F0EFA">
        <w:trPr>
          <w:cantSplit/>
          <w:trHeight w:val="345"/>
        </w:trPr>
        <w:tc>
          <w:tcPr>
            <w:tcW w:w="5000" w:type="pct"/>
            <w:gridSpan w:val="2"/>
          </w:tcPr>
          <w:p w:rsidR="00533B73" w:rsidRDefault="00350523" w:rsidP="00D74EE8">
            <w:pPr>
              <w:jc w:val="center"/>
              <w:rPr>
                <w:rFonts w:ascii="Tahoma" w:hAnsi="Tahoma" w:cs="Tahoma"/>
                <w:b/>
                <w:u w:val="single"/>
              </w:rPr>
            </w:pPr>
            <w:r w:rsidRPr="00350523">
              <w:rPr>
                <w:noProof/>
                <w:sz w:val="20"/>
              </w:rPr>
              <w:pict>
                <v:rect id="_x0000_s1050" style="position:absolute;left:0;text-align:left;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4F0EFA">
            <w:pPr>
              <w:jc w:val="center"/>
              <w:rPr>
                <w:rFonts w:ascii="Tahoma" w:hAnsi="Tahoma" w:cs="Tahoma"/>
                <w:color w:val="0000FF"/>
                <w:sz w:val="20"/>
                <w:szCs w:val="20"/>
              </w:rPr>
            </w:pPr>
          </w:p>
        </w:tc>
      </w:tr>
    </w:tbl>
    <w:p w:rsidR="009452DC" w:rsidRDefault="009452DC" w:rsidP="00D15DF6">
      <w:pPr>
        <w:jc w:val="right"/>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096F1E" w:rsidP="009452DC">
      <w:pPr>
        <w:jc w:val="both"/>
        <w:rPr>
          <w:rFonts w:ascii="Verdana" w:hAnsi="Verdana"/>
        </w:rPr>
      </w:pPr>
      <w:r>
        <w:rPr>
          <w:rFonts w:ascii="Verdana" w:hAnsi="Verdana"/>
        </w:rPr>
        <w:t xml:space="preserve">The process that will be described in this </w:t>
      </w:r>
      <w:r w:rsidR="00B2600E">
        <w:rPr>
          <w:rFonts w:ascii="Verdana" w:hAnsi="Verdana"/>
        </w:rPr>
        <w:t xml:space="preserve">method </w:t>
      </w:r>
      <w:r>
        <w:rPr>
          <w:rFonts w:ascii="Verdana" w:hAnsi="Verdana"/>
        </w:rPr>
        <w:t xml:space="preserve">sheet is integrating more than one </w:t>
      </w:r>
      <w:r w:rsidR="00B2600E">
        <w:rPr>
          <w:rFonts w:ascii="Verdana" w:hAnsi="Verdana"/>
        </w:rPr>
        <w:t xml:space="preserve">measurement </w:t>
      </w:r>
      <w:r>
        <w:rPr>
          <w:rFonts w:ascii="Verdana" w:hAnsi="Verdana"/>
        </w:rPr>
        <w:t xml:space="preserve">device into a </w:t>
      </w:r>
      <w:r w:rsidR="00B2600E">
        <w:rPr>
          <w:rFonts w:ascii="Verdana" w:hAnsi="Verdana"/>
        </w:rPr>
        <w:t xml:space="preserve">single </w:t>
      </w:r>
      <w:r>
        <w:rPr>
          <w:rFonts w:ascii="Verdana" w:hAnsi="Verdana"/>
        </w:rPr>
        <w:t xml:space="preserve">measurement file. The steps to do this will be outlined and some examples given as to why this would be </w:t>
      </w:r>
      <w:r w:rsidR="00B2600E">
        <w:rPr>
          <w:rFonts w:ascii="Verdana" w:hAnsi="Verdana"/>
        </w:rPr>
        <w:t>useful</w:t>
      </w:r>
      <w:r>
        <w:rPr>
          <w:rFonts w:ascii="Verdana" w:hAnsi="Verdana"/>
        </w:rPr>
        <w:t xml:space="preserve">. After reading this sheet the user will be able to run multiple devises (two </w:t>
      </w:r>
      <w:r w:rsidR="00336D7F">
        <w:rPr>
          <w:rFonts w:ascii="Verdana" w:hAnsi="Verdana"/>
        </w:rPr>
        <w:t xml:space="preserve">arms, two trackers, one arm &amp; </w:t>
      </w:r>
      <w:r>
        <w:rPr>
          <w:rFonts w:ascii="Verdana" w:hAnsi="Verdana"/>
        </w:rPr>
        <w:t>one tracker</w:t>
      </w:r>
      <w:r w:rsidR="00336D7F">
        <w:rPr>
          <w:rFonts w:ascii="Verdana" w:hAnsi="Verdana"/>
        </w:rPr>
        <w:t>, or more devices in combination</w:t>
      </w:r>
      <w:r>
        <w:rPr>
          <w:rFonts w:ascii="Verdana" w:hAnsi="Verdana"/>
        </w:rPr>
        <w:t xml:space="preserve">) within the same </w:t>
      </w:r>
      <w:r w:rsidR="00336D7F">
        <w:rPr>
          <w:rFonts w:ascii="Verdana" w:hAnsi="Verdana"/>
        </w:rPr>
        <w:t xml:space="preserve">measurement </w:t>
      </w:r>
      <w:r>
        <w:rPr>
          <w:rFonts w:ascii="Verdana" w:hAnsi="Verdana"/>
        </w:rPr>
        <w:t>file and alignment.</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601846" w:rsidRDefault="00C326CC" w:rsidP="00601846">
      <w:pPr>
        <w:numPr>
          <w:ilvl w:val="0"/>
          <w:numId w:val="7"/>
        </w:numPr>
        <w:jc w:val="both"/>
        <w:rPr>
          <w:rFonts w:ascii="Verdana" w:hAnsi="Verdana"/>
        </w:rPr>
      </w:pPr>
      <w:r w:rsidRPr="00C326CC">
        <w:rPr>
          <w:rFonts w:ascii="Verdana" w:hAnsi="Verdana"/>
        </w:rPr>
        <w:t>Software</w:t>
      </w:r>
    </w:p>
    <w:p w:rsidR="00C326CC" w:rsidRPr="00601846" w:rsidRDefault="00B2600E" w:rsidP="00261564">
      <w:pPr>
        <w:numPr>
          <w:ilvl w:val="1"/>
          <w:numId w:val="7"/>
        </w:numPr>
        <w:jc w:val="both"/>
        <w:rPr>
          <w:rFonts w:ascii="Verdana" w:hAnsi="Verdana"/>
        </w:rPr>
      </w:pPr>
      <w:r>
        <w:rPr>
          <w:rFonts w:ascii="Verdana" w:hAnsi="Verdana"/>
        </w:rPr>
        <w:t xml:space="preserve">Open a new </w:t>
      </w:r>
      <w:r w:rsidR="00096F1E" w:rsidRPr="00601846">
        <w:rPr>
          <w:rFonts w:ascii="Verdana" w:hAnsi="Verdana"/>
        </w:rPr>
        <w:t>Cam2 Q</w:t>
      </w:r>
      <w:r>
        <w:rPr>
          <w:rFonts w:ascii="Verdana" w:hAnsi="Verdana"/>
        </w:rPr>
        <w:t xml:space="preserve"> file</w:t>
      </w:r>
      <w:r w:rsidR="00096F1E" w:rsidRPr="00601846">
        <w:rPr>
          <w:rFonts w:ascii="Verdana" w:hAnsi="Verdana"/>
        </w:rPr>
        <w:t xml:space="preserve"> </w:t>
      </w:r>
    </w:p>
    <w:p w:rsidR="00601846" w:rsidRPr="00261564" w:rsidRDefault="00601846" w:rsidP="00261564">
      <w:pPr>
        <w:pStyle w:val="ListParagraph"/>
        <w:numPr>
          <w:ilvl w:val="1"/>
          <w:numId w:val="7"/>
        </w:numPr>
        <w:autoSpaceDE w:val="0"/>
        <w:autoSpaceDN w:val="0"/>
        <w:adjustRightInd w:val="0"/>
        <w:rPr>
          <w:rFonts w:ascii="Tahoma" w:hAnsi="Tahoma" w:cs="Tahoma"/>
        </w:rPr>
      </w:pPr>
      <w:r w:rsidRPr="00601846">
        <w:rPr>
          <w:rFonts w:ascii="Verdana" w:hAnsi="Verdana"/>
        </w:rPr>
        <w:t xml:space="preserve">An alignment is not </w:t>
      </w:r>
      <w:r w:rsidR="005A6A70">
        <w:rPr>
          <w:rFonts w:ascii="Verdana" w:hAnsi="Verdana"/>
        </w:rPr>
        <w:t>needed</w:t>
      </w:r>
      <w:r w:rsidR="005A6A70" w:rsidRPr="00601846">
        <w:rPr>
          <w:rFonts w:ascii="Verdana" w:hAnsi="Verdana"/>
        </w:rPr>
        <w:t>;</w:t>
      </w:r>
      <w:r w:rsidRPr="00601846">
        <w:rPr>
          <w:rFonts w:ascii="Verdana" w:hAnsi="Verdana"/>
        </w:rPr>
        <w:t xml:space="preserve"> however, </w:t>
      </w:r>
      <w:r w:rsidR="00B2600E">
        <w:rPr>
          <w:rFonts w:ascii="Verdana" w:hAnsi="Verdana"/>
        </w:rPr>
        <w:t xml:space="preserve">establish </w:t>
      </w:r>
      <w:r w:rsidR="005A6A70">
        <w:rPr>
          <w:rFonts w:ascii="Verdana" w:hAnsi="Verdana"/>
        </w:rPr>
        <w:t xml:space="preserve">the alignment </w:t>
      </w:r>
      <w:r w:rsidRPr="00601846">
        <w:rPr>
          <w:rFonts w:ascii="Verdana" w:hAnsi="Verdana"/>
        </w:rPr>
        <w:t xml:space="preserve">as </w:t>
      </w:r>
      <w:r w:rsidR="00B2600E">
        <w:rPr>
          <w:rFonts w:ascii="Verdana" w:hAnsi="Verdana"/>
        </w:rPr>
        <w:t>the normal</w:t>
      </w:r>
      <w:r w:rsidRPr="00601846">
        <w:rPr>
          <w:rFonts w:ascii="Verdana" w:hAnsi="Verdana"/>
        </w:rPr>
        <w:t xml:space="preserve"> </w:t>
      </w:r>
      <w:r w:rsidR="005A6A70">
        <w:rPr>
          <w:rFonts w:ascii="Verdana" w:hAnsi="Verdana"/>
        </w:rPr>
        <w:t>workflow process dictates if required.</w:t>
      </w:r>
      <w:r w:rsidRPr="00601846">
        <w:rPr>
          <w:rFonts w:ascii="Verdana" w:hAnsi="Verdana"/>
        </w:rPr>
        <w:t xml:space="preserve"> </w:t>
      </w:r>
    </w:p>
    <w:p w:rsidR="00261564" w:rsidRDefault="00261564" w:rsidP="00261564">
      <w:pPr>
        <w:pStyle w:val="ListParagraph"/>
        <w:numPr>
          <w:ilvl w:val="1"/>
          <w:numId w:val="7"/>
        </w:numPr>
        <w:autoSpaceDE w:val="0"/>
        <w:autoSpaceDN w:val="0"/>
        <w:adjustRightInd w:val="0"/>
        <w:rPr>
          <w:rFonts w:ascii="Verdana" w:hAnsi="Verdana" w:cs="Tahoma"/>
        </w:rPr>
      </w:pPr>
      <w:r w:rsidRPr="00261564">
        <w:rPr>
          <w:rFonts w:ascii="Verdana" w:hAnsi="Verdana" w:cs="Tahoma"/>
        </w:rPr>
        <w:t>You will need a minimum of 3 point-reducible features</w:t>
      </w:r>
      <w:r w:rsidR="00B2600E">
        <w:rPr>
          <w:rFonts w:ascii="Verdana" w:hAnsi="Verdana" w:cs="Tahoma"/>
        </w:rPr>
        <w:t xml:space="preserve">. Ex: </w:t>
      </w:r>
      <w:r w:rsidRPr="00261564">
        <w:rPr>
          <w:rFonts w:ascii="Verdana" w:hAnsi="Verdana" w:cs="Tahoma"/>
        </w:rPr>
        <w:t xml:space="preserve">circles, spheres, points, etc. </w:t>
      </w:r>
      <w:r w:rsidR="00B21AD4">
        <w:rPr>
          <w:rFonts w:ascii="Verdana" w:hAnsi="Verdana" w:cs="Tahoma"/>
        </w:rPr>
        <w:t xml:space="preserve">Note (tracker and arm): if using comp off points, the radius of the probe must be the same radius as the SMR in order for ball center to be at the same location. </w:t>
      </w:r>
    </w:p>
    <w:p w:rsidR="00B2600E" w:rsidRDefault="00B2600E" w:rsidP="00261564">
      <w:pPr>
        <w:pStyle w:val="ListParagraph"/>
        <w:numPr>
          <w:ilvl w:val="1"/>
          <w:numId w:val="7"/>
        </w:numPr>
        <w:autoSpaceDE w:val="0"/>
        <w:autoSpaceDN w:val="0"/>
        <w:adjustRightInd w:val="0"/>
        <w:rPr>
          <w:rFonts w:ascii="Verdana" w:hAnsi="Verdana" w:cs="Tahoma"/>
        </w:rPr>
      </w:pPr>
      <w:r>
        <w:rPr>
          <w:rFonts w:ascii="Verdana" w:hAnsi="Verdana" w:cs="Tahoma"/>
        </w:rPr>
        <w:t xml:space="preserve">There are 2 different ways to set up the </w:t>
      </w:r>
      <w:r w:rsidR="00B21AD4">
        <w:rPr>
          <w:rFonts w:ascii="Verdana" w:hAnsi="Verdana" w:cs="Tahoma"/>
        </w:rPr>
        <w:t xml:space="preserve">measure </w:t>
      </w:r>
      <w:r>
        <w:rPr>
          <w:rFonts w:ascii="Verdana" w:hAnsi="Verdana" w:cs="Tahoma"/>
        </w:rPr>
        <w:t xml:space="preserve">file; one is the arm as the primary device and the other is the tracker. Below is a list of hardware items needed for each scenario. </w:t>
      </w:r>
    </w:p>
    <w:p w:rsidR="00261564" w:rsidRDefault="00261564" w:rsidP="00261564">
      <w:pPr>
        <w:pStyle w:val="ListParagraph"/>
        <w:numPr>
          <w:ilvl w:val="2"/>
          <w:numId w:val="7"/>
        </w:numPr>
        <w:autoSpaceDE w:val="0"/>
        <w:autoSpaceDN w:val="0"/>
        <w:adjustRightInd w:val="0"/>
        <w:rPr>
          <w:rFonts w:ascii="Verdana" w:hAnsi="Verdana" w:cs="Tahoma"/>
        </w:rPr>
      </w:pPr>
      <w:r>
        <w:rPr>
          <w:rFonts w:ascii="Verdana" w:hAnsi="Verdana" w:cs="Tahoma"/>
        </w:rPr>
        <w:t xml:space="preserve">Tracker as primary: </w:t>
      </w:r>
      <w:r w:rsidRPr="00261564">
        <w:rPr>
          <w:rFonts w:ascii="Verdana" w:hAnsi="Verdana" w:cs="Tahoma"/>
        </w:rPr>
        <w:t>The easiest way is to glue down 3 or more of the tracker pucks for the 1.5 SMR. NOTE: These must be reachable by the arm as well as the tracker.</w:t>
      </w:r>
    </w:p>
    <w:p w:rsidR="00261564" w:rsidRPr="00B2600E" w:rsidRDefault="00261564" w:rsidP="00B2600E">
      <w:pPr>
        <w:pStyle w:val="ListParagraph"/>
        <w:numPr>
          <w:ilvl w:val="2"/>
          <w:numId w:val="7"/>
        </w:numPr>
        <w:autoSpaceDE w:val="0"/>
        <w:autoSpaceDN w:val="0"/>
        <w:adjustRightInd w:val="0"/>
        <w:rPr>
          <w:rFonts w:ascii="Tahoma" w:hAnsi="Tahoma" w:cs="Tahoma"/>
        </w:rPr>
      </w:pPr>
      <w:r w:rsidRPr="00B2600E">
        <w:rPr>
          <w:rFonts w:ascii="Verdana" w:hAnsi="Verdana" w:cs="Tahoma"/>
        </w:rPr>
        <w:t xml:space="preserve">Arm as primary: </w:t>
      </w:r>
      <w:r w:rsidR="00742B28" w:rsidRPr="00B2600E">
        <w:rPr>
          <w:rFonts w:ascii="Verdana" w:hAnsi="Verdana" w:cs="Tahoma"/>
        </w:rPr>
        <w:t xml:space="preserve">Spheres and circles are usually the easiest to use. </w:t>
      </w:r>
      <w:r w:rsidRPr="00B2600E">
        <w:rPr>
          <w:rFonts w:ascii="Verdana" w:hAnsi="Verdana" w:cs="Tahoma"/>
        </w:rPr>
        <w:t xml:space="preserve">Uncompensated points </w:t>
      </w:r>
      <w:r w:rsidR="00B2600E" w:rsidRPr="00B2600E">
        <w:rPr>
          <w:rFonts w:ascii="Verdana" w:hAnsi="Verdana" w:cs="Tahoma"/>
        </w:rPr>
        <w:t xml:space="preserve">(or comp off points) </w:t>
      </w:r>
      <w:r w:rsidRPr="00B2600E">
        <w:rPr>
          <w:rFonts w:ascii="Verdana" w:hAnsi="Verdana" w:cs="Tahoma"/>
        </w:rPr>
        <w:t xml:space="preserve">can be a problem as the SMR and arm probe will </w:t>
      </w:r>
      <w:r w:rsidR="00B2600E" w:rsidRPr="00B2600E">
        <w:rPr>
          <w:rFonts w:ascii="Verdana" w:hAnsi="Verdana" w:cs="Tahoma"/>
        </w:rPr>
        <w:t xml:space="preserve">most likely </w:t>
      </w:r>
      <w:r w:rsidRPr="00B2600E">
        <w:rPr>
          <w:rFonts w:ascii="Verdana" w:hAnsi="Verdana" w:cs="Tahoma"/>
        </w:rPr>
        <w:t>have different center points</w:t>
      </w:r>
      <w:r w:rsidR="00B2600E" w:rsidRPr="00B2600E">
        <w:rPr>
          <w:rFonts w:ascii="Verdana" w:hAnsi="Verdana" w:cs="Tahoma"/>
        </w:rPr>
        <w:t xml:space="preserve"> or diameters</w:t>
      </w:r>
      <w:r w:rsidRPr="00B2600E">
        <w:rPr>
          <w:rFonts w:ascii="Verdana" w:hAnsi="Verdana" w:cs="Tahoma"/>
        </w:rPr>
        <w:t xml:space="preserve">. </w:t>
      </w:r>
      <w:r w:rsidR="00742B28" w:rsidRPr="00B2600E">
        <w:rPr>
          <w:rFonts w:ascii="Verdana" w:hAnsi="Verdana" w:cs="Tahoma"/>
        </w:rPr>
        <w:t>NOTE: Measure features that the tracker can get to</w:t>
      </w:r>
      <w:r w:rsidR="00B2600E" w:rsidRPr="00B2600E">
        <w:rPr>
          <w:rFonts w:ascii="Verdana" w:hAnsi="Verdana" w:cs="Tahoma"/>
        </w:rPr>
        <w:t>. Keep line of sight for the tracker in mind</w:t>
      </w:r>
      <w:r w:rsidR="00742B28" w:rsidRPr="00B2600E">
        <w:rPr>
          <w:rFonts w:ascii="Verdana" w:hAnsi="Verdana" w:cs="Tahoma"/>
        </w:rPr>
        <w:t>.</w:t>
      </w:r>
    </w:p>
    <w:p w:rsidR="00601846" w:rsidRDefault="00C326CC" w:rsidP="00601846">
      <w:pPr>
        <w:numPr>
          <w:ilvl w:val="0"/>
          <w:numId w:val="7"/>
        </w:numPr>
        <w:jc w:val="both"/>
        <w:rPr>
          <w:rFonts w:ascii="Verdana" w:hAnsi="Verdana"/>
        </w:rPr>
      </w:pPr>
      <w:r w:rsidRPr="00601846">
        <w:rPr>
          <w:rFonts w:ascii="Verdana" w:hAnsi="Verdana"/>
        </w:rPr>
        <w:t>Hardware</w:t>
      </w:r>
    </w:p>
    <w:p w:rsidR="00B2600E" w:rsidRDefault="00B2600E" w:rsidP="00261564">
      <w:pPr>
        <w:numPr>
          <w:ilvl w:val="1"/>
          <w:numId w:val="7"/>
        </w:numPr>
        <w:jc w:val="both"/>
        <w:rPr>
          <w:rFonts w:ascii="Verdana" w:hAnsi="Verdana"/>
        </w:rPr>
      </w:pPr>
      <w:r>
        <w:rPr>
          <w:rFonts w:ascii="Verdana" w:hAnsi="Verdana"/>
        </w:rPr>
        <w:t>Multiple Devices</w:t>
      </w:r>
    </w:p>
    <w:p w:rsidR="00C326CC" w:rsidRDefault="00742B28" w:rsidP="00B2600E">
      <w:pPr>
        <w:numPr>
          <w:ilvl w:val="2"/>
          <w:numId w:val="7"/>
        </w:numPr>
        <w:jc w:val="both"/>
        <w:rPr>
          <w:rFonts w:ascii="Verdana" w:hAnsi="Verdana"/>
        </w:rPr>
      </w:pPr>
      <w:r>
        <w:rPr>
          <w:rFonts w:ascii="Verdana" w:hAnsi="Verdana"/>
        </w:rPr>
        <w:t>Two or more arms</w:t>
      </w:r>
    </w:p>
    <w:p w:rsidR="00742B28" w:rsidRDefault="00742B28" w:rsidP="00B2600E">
      <w:pPr>
        <w:numPr>
          <w:ilvl w:val="2"/>
          <w:numId w:val="7"/>
        </w:numPr>
        <w:jc w:val="both"/>
        <w:rPr>
          <w:rFonts w:ascii="Verdana" w:hAnsi="Verdana"/>
        </w:rPr>
      </w:pPr>
      <w:r>
        <w:rPr>
          <w:rFonts w:ascii="Verdana" w:hAnsi="Verdana"/>
        </w:rPr>
        <w:t>Two or more trackers</w:t>
      </w:r>
    </w:p>
    <w:p w:rsidR="00742B28" w:rsidRDefault="004E4DB7" w:rsidP="00B2600E">
      <w:pPr>
        <w:numPr>
          <w:ilvl w:val="2"/>
          <w:numId w:val="7"/>
        </w:numPr>
        <w:jc w:val="both"/>
        <w:rPr>
          <w:rFonts w:ascii="Verdana" w:hAnsi="Verdana"/>
        </w:rPr>
      </w:pPr>
      <w:r>
        <w:rPr>
          <w:rFonts w:ascii="Verdana" w:hAnsi="Verdana"/>
        </w:rPr>
        <w:t>Three or more devices in any combination</w:t>
      </w:r>
    </w:p>
    <w:p w:rsidR="00B2600E" w:rsidRDefault="00B2600E" w:rsidP="00261564">
      <w:pPr>
        <w:numPr>
          <w:ilvl w:val="1"/>
          <w:numId w:val="7"/>
        </w:numPr>
        <w:jc w:val="both"/>
        <w:rPr>
          <w:rFonts w:ascii="Verdana" w:hAnsi="Verdana"/>
        </w:rPr>
      </w:pPr>
      <w:r>
        <w:rPr>
          <w:rFonts w:ascii="Verdana" w:hAnsi="Verdana"/>
        </w:rPr>
        <w:t xml:space="preserve">Optional reference items needed. NOTE: not all of these items are needed at once. </w:t>
      </w:r>
      <w:r w:rsidR="009A11E7">
        <w:rPr>
          <w:rFonts w:ascii="Verdana" w:hAnsi="Verdana"/>
        </w:rPr>
        <w:t xml:space="preserve">Circles and spheres can always be used. </w:t>
      </w:r>
    </w:p>
    <w:p w:rsidR="00742B28" w:rsidRDefault="00742B28" w:rsidP="00B2600E">
      <w:pPr>
        <w:numPr>
          <w:ilvl w:val="2"/>
          <w:numId w:val="7"/>
        </w:numPr>
        <w:jc w:val="both"/>
        <w:rPr>
          <w:rFonts w:ascii="Verdana" w:hAnsi="Verdana"/>
        </w:rPr>
      </w:pPr>
      <w:r>
        <w:rPr>
          <w:rFonts w:ascii="Verdana" w:hAnsi="Verdana"/>
        </w:rPr>
        <w:t>3 or more tracker pucks</w:t>
      </w:r>
    </w:p>
    <w:p w:rsidR="00742B28" w:rsidRDefault="00742B28" w:rsidP="00B2600E">
      <w:pPr>
        <w:numPr>
          <w:ilvl w:val="2"/>
          <w:numId w:val="7"/>
        </w:numPr>
        <w:jc w:val="both"/>
        <w:rPr>
          <w:rFonts w:ascii="Verdana" w:hAnsi="Verdana"/>
        </w:rPr>
      </w:pPr>
      <w:r>
        <w:rPr>
          <w:rFonts w:ascii="Verdana" w:hAnsi="Verdana"/>
        </w:rPr>
        <w:lastRenderedPageBreak/>
        <w:t>3 or more reference cones</w:t>
      </w:r>
    </w:p>
    <w:p w:rsidR="00742B28" w:rsidRPr="00601846" w:rsidRDefault="00742B28" w:rsidP="00B2600E">
      <w:pPr>
        <w:numPr>
          <w:ilvl w:val="2"/>
          <w:numId w:val="7"/>
        </w:numPr>
        <w:jc w:val="both"/>
        <w:rPr>
          <w:rFonts w:ascii="Verdana" w:hAnsi="Verdana"/>
        </w:rPr>
      </w:pPr>
      <w:r>
        <w:rPr>
          <w:rFonts w:ascii="Verdana" w:hAnsi="Verdana"/>
        </w:rPr>
        <w:t>3 or more reference spheres</w:t>
      </w:r>
    </w:p>
    <w:p w:rsidR="00C326CC" w:rsidRPr="000907A0" w:rsidRDefault="00296625" w:rsidP="00C326CC">
      <w:pPr>
        <w:jc w:val="both"/>
        <w:rPr>
          <w:rFonts w:ascii="Century Gothic" w:hAnsi="Century Gothic"/>
          <w:b/>
          <w:sz w:val="28"/>
          <w:szCs w:val="28"/>
        </w:rPr>
      </w:pPr>
      <w:r>
        <w:rPr>
          <w:rFonts w:ascii="Century Gothic" w:hAnsi="Century Gothic"/>
          <w:b/>
          <w:sz w:val="28"/>
          <w:szCs w:val="28"/>
        </w:rPr>
        <w:t>Configuration</w:t>
      </w:r>
    </w:p>
    <w:p w:rsidR="00C326CC" w:rsidRDefault="00742B28" w:rsidP="00C326CC">
      <w:pPr>
        <w:numPr>
          <w:ilvl w:val="0"/>
          <w:numId w:val="8"/>
        </w:numPr>
        <w:jc w:val="both"/>
        <w:rPr>
          <w:rFonts w:ascii="Verdana" w:hAnsi="Verdana"/>
        </w:rPr>
      </w:pPr>
      <w:r>
        <w:rPr>
          <w:rFonts w:ascii="Verdana" w:hAnsi="Verdana"/>
        </w:rPr>
        <w:t>Open Cam2 Q software</w:t>
      </w:r>
    </w:p>
    <w:p w:rsidR="00C326CC" w:rsidRDefault="00742B28" w:rsidP="00C326CC">
      <w:pPr>
        <w:numPr>
          <w:ilvl w:val="0"/>
          <w:numId w:val="8"/>
        </w:numPr>
        <w:jc w:val="both"/>
        <w:rPr>
          <w:rFonts w:ascii="Verdana" w:hAnsi="Verdana"/>
        </w:rPr>
      </w:pPr>
      <w:r>
        <w:rPr>
          <w:rFonts w:ascii="Verdana" w:hAnsi="Verdana"/>
        </w:rPr>
        <w:t>With the primary device connected</w:t>
      </w:r>
      <w:r w:rsidR="009A11E7">
        <w:rPr>
          <w:rFonts w:ascii="Verdana" w:hAnsi="Verdana"/>
        </w:rPr>
        <w:t>, as determines above in the software setup section</w:t>
      </w:r>
      <w:r>
        <w:rPr>
          <w:rFonts w:ascii="Verdana" w:hAnsi="Verdana"/>
        </w:rPr>
        <w:t>, measure at least 3 point reducible features</w:t>
      </w:r>
      <w:r w:rsidR="00B2600E">
        <w:rPr>
          <w:rFonts w:ascii="Verdana" w:hAnsi="Verdana"/>
        </w:rPr>
        <w:t xml:space="preserve"> using</w:t>
      </w:r>
      <w:r w:rsidR="009A11E7">
        <w:rPr>
          <w:rFonts w:ascii="Verdana" w:hAnsi="Verdana"/>
        </w:rPr>
        <w:t xml:space="preserve"> circles, spheres, or optional reference items</w:t>
      </w:r>
      <w:r>
        <w:rPr>
          <w:rFonts w:ascii="Verdana" w:hAnsi="Verdana"/>
        </w:rPr>
        <w:t>.</w:t>
      </w:r>
    </w:p>
    <w:p w:rsidR="00742B28" w:rsidRDefault="00742B28" w:rsidP="00C326CC">
      <w:pPr>
        <w:numPr>
          <w:ilvl w:val="0"/>
          <w:numId w:val="8"/>
        </w:numPr>
        <w:jc w:val="both"/>
        <w:rPr>
          <w:rFonts w:ascii="Verdana" w:hAnsi="Verdana"/>
        </w:rPr>
      </w:pPr>
      <w:r>
        <w:rPr>
          <w:rFonts w:ascii="Verdana" w:hAnsi="Verdana"/>
        </w:rPr>
        <w:t xml:space="preserve">Connect the next </w:t>
      </w:r>
      <w:r w:rsidR="009A11E7">
        <w:rPr>
          <w:rFonts w:ascii="Verdana" w:hAnsi="Verdana"/>
        </w:rPr>
        <w:t>measurement device</w:t>
      </w:r>
      <w:r>
        <w:rPr>
          <w:rFonts w:ascii="Verdana" w:hAnsi="Verdana"/>
        </w:rPr>
        <w:t xml:space="preserve"> to the software.</w:t>
      </w:r>
    </w:p>
    <w:p w:rsidR="006B1628" w:rsidRDefault="006B1628" w:rsidP="006B1628">
      <w:pPr>
        <w:numPr>
          <w:ilvl w:val="1"/>
          <w:numId w:val="8"/>
        </w:numPr>
        <w:jc w:val="both"/>
        <w:rPr>
          <w:rFonts w:ascii="Verdana" w:hAnsi="Verdana"/>
        </w:rPr>
      </w:pPr>
      <w:r>
        <w:rPr>
          <w:rFonts w:ascii="Verdana" w:hAnsi="Verdana"/>
        </w:rPr>
        <w:t>Check Faro Device Control Panel to verify that the equipment is being reco</w:t>
      </w:r>
      <w:r w:rsidR="009A11E7">
        <w:rPr>
          <w:rFonts w:ascii="Verdana" w:hAnsi="Verdana"/>
        </w:rPr>
        <w:t>gnized by the software. (Device&gt;</w:t>
      </w:r>
      <w:r>
        <w:rPr>
          <w:rFonts w:ascii="Verdana" w:hAnsi="Verdana"/>
        </w:rPr>
        <w:t>Device Control Panel)</w:t>
      </w:r>
    </w:p>
    <w:p w:rsidR="006B1628" w:rsidRDefault="004E4DB7" w:rsidP="006B1628">
      <w:pPr>
        <w:numPr>
          <w:ilvl w:val="1"/>
          <w:numId w:val="8"/>
        </w:numPr>
        <w:jc w:val="both"/>
        <w:rPr>
          <w:rFonts w:ascii="Verdana" w:hAnsi="Verdana"/>
        </w:rPr>
      </w:pPr>
      <w:r>
        <w:rPr>
          <w:rFonts w:ascii="Verdana" w:hAnsi="Verdana"/>
        </w:rPr>
        <w:t xml:space="preserve">Verify the </w:t>
      </w:r>
      <w:r w:rsidR="006B1628">
        <w:rPr>
          <w:rFonts w:ascii="Verdana" w:hAnsi="Verdana"/>
        </w:rPr>
        <w:t>connected device</w:t>
      </w:r>
      <w:r>
        <w:rPr>
          <w:rFonts w:ascii="Verdana" w:hAnsi="Verdana"/>
        </w:rPr>
        <w:t>(s)</w:t>
      </w:r>
      <w:r w:rsidR="006B1628">
        <w:rPr>
          <w:rFonts w:ascii="Verdana" w:hAnsi="Verdana"/>
        </w:rPr>
        <w:t xml:space="preserve"> in the list. </w:t>
      </w:r>
      <w:r w:rsidR="009A11E7">
        <w:rPr>
          <w:rFonts w:ascii="Verdana" w:hAnsi="Verdana"/>
        </w:rPr>
        <w:t xml:space="preserve">EX: One arm and one tracker. </w:t>
      </w:r>
    </w:p>
    <w:p w:rsidR="006B1628" w:rsidRDefault="006B1628" w:rsidP="006B1628">
      <w:pPr>
        <w:jc w:val="both"/>
        <w:rPr>
          <w:rFonts w:ascii="Verdana" w:hAnsi="Verdana"/>
        </w:rPr>
      </w:pPr>
    </w:p>
    <w:p w:rsidR="00F9516C" w:rsidRDefault="006B1628" w:rsidP="00F9516C">
      <w:pPr>
        <w:jc w:val="both"/>
        <w:rPr>
          <w:rFonts w:ascii="Verdana" w:hAnsi="Verdana"/>
        </w:rPr>
      </w:pPr>
      <w:r>
        <w:rPr>
          <w:rFonts w:ascii="Verdana" w:hAnsi="Verdana"/>
        </w:rPr>
        <w:t xml:space="preserve">       </w:t>
      </w:r>
      <w:r w:rsidR="002D401A">
        <w:rPr>
          <w:rFonts w:ascii="Verdana" w:hAnsi="Verdana"/>
        </w:rPr>
        <w:tab/>
      </w:r>
      <w:r w:rsidR="002D401A">
        <w:rPr>
          <w:rFonts w:ascii="Verdana" w:hAnsi="Verdana"/>
        </w:rPr>
        <w:tab/>
      </w:r>
      <w:r w:rsidR="002D401A">
        <w:rPr>
          <w:rFonts w:ascii="Verdana" w:hAnsi="Verdana"/>
        </w:rPr>
        <w:tab/>
      </w:r>
      <w:r>
        <w:rPr>
          <w:rFonts w:ascii="Verdana" w:hAnsi="Verdana"/>
        </w:rPr>
        <w:t xml:space="preserve">  </w:t>
      </w:r>
      <w:r w:rsidR="00F9516C" w:rsidRPr="00F9516C">
        <w:rPr>
          <w:rFonts w:ascii="Verdana" w:hAnsi="Verdana"/>
          <w:noProof/>
        </w:rPr>
        <w:drawing>
          <wp:inline distT="0" distB="0" distL="0" distR="0">
            <wp:extent cx="3448050" cy="4810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8050" cy="4810125"/>
                    </a:xfrm>
                    <a:prstGeom prst="rect">
                      <a:avLst/>
                    </a:prstGeom>
                    <a:noFill/>
                    <a:ln w="9525">
                      <a:noFill/>
                      <a:miter lim="800000"/>
                      <a:headEnd/>
                      <a:tailEnd/>
                    </a:ln>
                  </pic:spPr>
                </pic:pic>
              </a:graphicData>
            </a:graphic>
          </wp:inline>
        </w:drawing>
      </w:r>
    </w:p>
    <w:p w:rsidR="00F9516C" w:rsidRDefault="00F9516C" w:rsidP="00F9516C">
      <w:pPr>
        <w:jc w:val="both"/>
        <w:rPr>
          <w:rFonts w:ascii="Verdana" w:hAnsi="Verdana"/>
        </w:rPr>
      </w:pPr>
    </w:p>
    <w:p w:rsidR="006B1628" w:rsidRPr="004E4DB7" w:rsidRDefault="006B1628" w:rsidP="004E4DB7">
      <w:pPr>
        <w:pStyle w:val="ListParagraph"/>
        <w:numPr>
          <w:ilvl w:val="0"/>
          <w:numId w:val="21"/>
        </w:numPr>
        <w:jc w:val="both"/>
        <w:rPr>
          <w:rFonts w:ascii="Verdana" w:hAnsi="Verdana"/>
        </w:rPr>
      </w:pPr>
      <w:r w:rsidRPr="004E4DB7">
        <w:rPr>
          <w:rFonts w:ascii="Verdana" w:hAnsi="Verdana"/>
        </w:rPr>
        <w:t>Go to Device &gt; Device Manager</w:t>
      </w:r>
    </w:p>
    <w:p w:rsidR="006B1628" w:rsidRDefault="004E4DB7" w:rsidP="006B1628">
      <w:pPr>
        <w:pStyle w:val="ListParagraph"/>
        <w:numPr>
          <w:ilvl w:val="1"/>
          <w:numId w:val="10"/>
        </w:numPr>
        <w:jc w:val="both"/>
        <w:rPr>
          <w:rFonts w:ascii="Verdana" w:hAnsi="Verdana"/>
        </w:rPr>
      </w:pPr>
      <w:r>
        <w:rPr>
          <w:rFonts w:ascii="Verdana" w:hAnsi="Verdana"/>
        </w:rPr>
        <w:t>There will be</w:t>
      </w:r>
      <w:r w:rsidR="006B1628">
        <w:rPr>
          <w:rFonts w:ascii="Verdana" w:hAnsi="Verdana"/>
        </w:rPr>
        <w:t xml:space="preserve"> two devices and two device positions listed. </w:t>
      </w:r>
    </w:p>
    <w:p w:rsidR="00290C8E" w:rsidRPr="00290C8E" w:rsidRDefault="00290C8E" w:rsidP="00290C8E">
      <w:pPr>
        <w:ind w:firstLine="720"/>
        <w:jc w:val="both"/>
        <w:rPr>
          <w:rFonts w:ascii="Verdana" w:hAnsi="Verdana"/>
          <w:sz w:val="20"/>
          <w:szCs w:val="20"/>
        </w:rPr>
      </w:pPr>
      <w:r w:rsidRPr="00290C8E">
        <w:rPr>
          <w:rFonts w:ascii="Verdana" w:hAnsi="Verdana"/>
          <w:sz w:val="20"/>
          <w:szCs w:val="20"/>
        </w:rPr>
        <w:t>Note: When devices connected</w:t>
      </w:r>
      <w:r w:rsidR="004E4DB7">
        <w:rPr>
          <w:rFonts w:ascii="Verdana" w:hAnsi="Verdana"/>
          <w:sz w:val="20"/>
          <w:szCs w:val="20"/>
        </w:rPr>
        <w:t>,</w:t>
      </w:r>
      <w:r w:rsidRPr="00290C8E">
        <w:rPr>
          <w:rFonts w:ascii="Verdana" w:hAnsi="Verdana"/>
          <w:sz w:val="20"/>
          <w:szCs w:val="20"/>
        </w:rPr>
        <w:t xml:space="preserve"> Serial Numbers will show</w:t>
      </w:r>
      <w:r>
        <w:rPr>
          <w:rFonts w:ascii="Verdana" w:hAnsi="Verdana"/>
          <w:sz w:val="20"/>
          <w:szCs w:val="20"/>
        </w:rPr>
        <w:t xml:space="preserve"> instead of “New Device”</w:t>
      </w:r>
    </w:p>
    <w:p w:rsidR="003A1AEF" w:rsidRPr="003A1AEF" w:rsidRDefault="0039753E" w:rsidP="00144FB6">
      <w:pPr>
        <w:pStyle w:val="ListParagraph"/>
        <w:numPr>
          <w:ilvl w:val="0"/>
          <w:numId w:val="18"/>
        </w:numPr>
        <w:jc w:val="both"/>
        <w:rPr>
          <w:rFonts w:ascii="Verdana" w:hAnsi="Verdana"/>
        </w:rPr>
      </w:pPr>
      <w:r w:rsidRPr="00144FB6">
        <w:rPr>
          <w:rFonts w:ascii="Verdana" w:hAnsi="Verdana"/>
          <w:i/>
        </w:rPr>
        <w:t xml:space="preserve"> </w:t>
      </w:r>
      <w:r w:rsidR="003A1AEF">
        <w:rPr>
          <w:rFonts w:ascii="Verdana" w:hAnsi="Verdana"/>
        </w:rPr>
        <w:t xml:space="preserve">If not </w:t>
      </w:r>
      <w:r w:rsidR="004E4DB7">
        <w:rPr>
          <w:rFonts w:ascii="Verdana" w:hAnsi="Verdana"/>
        </w:rPr>
        <w:t xml:space="preserve">visible, </w:t>
      </w:r>
      <w:r w:rsidR="003A1AEF">
        <w:rPr>
          <w:rFonts w:ascii="Verdana" w:hAnsi="Verdana"/>
        </w:rPr>
        <w:t xml:space="preserve">click “Add” to add the second device. </w:t>
      </w:r>
    </w:p>
    <w:p w:rsidR="0039753E" w:rsidRPr="003A1AEF" w:rsidRDefault="00350523" w:rsidP="003A1AEF">
      <w:pPr>
        <w:ind w:left="720"/>
        <w:jc w:val="both"/>
        <w:rPr>
          <w:rFonts w:ascii="Verdana" w:hAnsi="Verdana"/>
        </w:rPr>
      </w:pPr>
      <w:r w:rsidRPr="00350523">
        <w:rPr>
          <w:noProof/>
        </w:rPr>
        <w:lastRenderedPageBreak/>
        <w:pict>
          <v:oval id="_x0000_s1108" style="position:absolute;left:0;text-align:left;margin-left:35.25pt;margin-top:40.55pt;width:111pt;height:48pt;z-index:251664384" filled="f" strokeweight="2.25pt"/>
        </w:pict>
      </w:r>
      <w:r w:rsidR="0039753E" w:rsidRPr="003A1AEF">
        <w:rPr>
          <w:rFonts w:ascii="Verdana" w:hAnsi="Verdana"/>
          <w:i/>
        </w:rPr>
        <w:t xml:space="preserve">  </w:t>
      </w:r>
      <w:r w:rsidR="00B94D0A">
        <w:rPr>
          <w:noProof/>
          <w:color w:val="1F497D"/>
        </w:rPr>
        <w:drawing>
          <wp:inline distT="0" distB="0" distL="0" distR="0">
            <wp:extent cx="5706745" cy="2743200"/>
            <wp:effectExtent l="19050" t="0" r="8255" b="0"/>
            <wp:docPr id="4" name="Picture 1" descr="cid:image005.png@01CB5333.7B3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B5333.7B3FD710"/>
                    <pic:cNvPicPr>
                      <a:picLocks noChangeAspect="1" noChangeArrowheads="1"/>
                    </pic:cNvPicPr>
                  </pic:nvPicPr>
                  <pic:blipFill>
                    <a:blip r:embed="rId9" r:link="rId10" cstate="print"/>
                    <a:srcRect/>
                    <a:stretch>
                      <a:fillRect/>
                    </a:stretch>
                  </pic:blipFill>
                  <pic:spPr bwMode="auto">
                    <a:xfrm>
                      <a:off x="0" y="0"/>
                      <a:ext cx="5715131" cy="2747231"/>
                    </a:xfrm>
                    <a:prstGeom prst="rect">
                      <a:avLst/>
                    </a:prstGeom>
                    <a:noFill/>
                    <a:ln w="9525">
                      <a:noFill/>
                      <a:miter lim="800000"/>
                      <a:headEnd/>
                      <a:tailEnd/>
                    </a:ln>
                  </pic:spPr>
                </pic:pic>
              </a:graphicData>
            </a:graphic>
          </wp:inline>
        </w:drawing>
      </w:r>
    </w:p>
    <w:p w:rsidR="006B1628" w:rsidRPr="006B1628" w:rsidRDefault="006B1628" w:rsidP="006B1628">
      <w:pPr>
        <w:pStyle w:val="ListParagraph"/>
        <w:numPr>
          <w:ilvl w:val="1"/>
          <w:numId w:val="10"/>
        </w:numPr>
        <w:jc w:val="both"/>
        <w:rPr>
          <w:rFonts w:ascii="Verdana" w:hAnsi="Verdana"/>
        </w:rPr>
      </w:pPr>
      <w:r>
        <w:rPr>
          <w:rFonts w:ascii="Verdana" w:hAnsi="Verdana"/>
        </w:rPr>
        <w:t>Click on Device Position 1 for the second device</w:t>
      </w:r>
      <w:r w:rsidR="004E4DB7">
        <w:rPr>
          <w:rFonts w:ascii="Verdana" w:hAnsi="Verdana"/>
        </w:rPr>
        <w:t xml:space="preserve"> (New Device 2)</w:t>
      </w:r>
      <w:r>
        <w:rPr>
          <w:rFonts w:ascii="Verdana" w:hAnsi="Verdana"/>
        </w:rPr>
        <w:t xml:space="preserve">. </w:t>
      </w:r>
    </w:p>
    <w:p w:rsidR="006B1628" w:rsidRDefault="00350523" w:rsidP="00290C8E">
      <w:pPr>
        <w:ind w:left="720"/>
        <w:jc w:val="both"/>
        <w:rPr>
          <w:rFonts w:ascii="Verdana" w:hAnsi="Verdana"/>
          <w:i/>
          <w:u w:val="single"/>
        </w:rPr>
      </w:pPr>
      <w:r w:rsidRPr="00350523">
        <w:pict>
          <v:oval id="_x0000_s1107" style="position:absolute;left:0;text-align:left;margin-left:57pt;margin-top:66.9pt;width:82.5pt;height:23.25pt;z-index:251663360" filled="f" strokeweight="2.25pt"/>
        </w:pict>
      </w:r>
      <w:r w:rsidR="00C6651B">
        <w:rPr>
          <w:rFonts w:ascii="Verdana" w:hAnsi="Verdana"/>
        </w:rPr>
        <w:t xml:space="preserve">     </w:t>
      </w:r>
      <w:r w:rsidR="00B94D0A">
        <w:rPr>
          <w:noProof/>
          <w:color w:val="1F497D"/>
        </w:rPr>
        <w:drawing>
          <wp:inline distT="0" distB="0" distL="0" distR="0">
            <wp:extent cx="5706279" cy="2743200"/>
            <wp:effectExtent l="19050" t="0" r="8721" b="0"/>
            <wp:docPr id="1" name="Picture 1" descr="cid:image005.png@01CB5333.7B3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B5333.7B3FD710"/>
                    <pic:cNvPicPr>
                      <a:picLocks noChangeAspect="1" noChangeArrowheads="1"/>
                    </pic:cNvPicPr>
                  </pic:nvPicPr>
                  <pic:blipFill>
                    <a:blip r:embed="rId9" r:link="rId10" cstate="print"/>
                    <a:srcRect/>
                    <a:stretch>
                      <a:fillRect/>
                    </a:stretch>
                  </pic:blipFill>
                  <pic:spPr bwMode="auto">
                    <a:xfrm>
                      <a:off x="0" y="0"/>
                      <a:ext cx="5714664" cy="2747231"/>
                    </a:xfrm>
                    <a:prstGeom prst="rect">
                      <a:avLst/>
                    </a:prstGeom>
                    <a:noFill/>
                    <a:ln w="9525">
                      <a:noFill/>
                      <a:miter lim="800000"/>
                      <a:headEnd/>
                      <a:tailEnd/>
                    </a:ln>
                  </pic:spPr>
                </pic:pic>
              </a:graphicData>
            </a:graphic>
          </wp:inline>
        </w:drawing>
      </w:r>
    </w:p>
    <w:p w:rsidR="00C6651B" w:rsidRDefault="00C6651B" w:rsidP="00C6651B">
      <w:pPr>
        <w:pStyle w:val="ListParagraph"/>
        <w:numPr>
          <w:ilvl w:val="1"/>
          <w:numId w:val="10"/>
        </w:numPr>
        <w:jc w:val="both"/>
        <w:rPr>
          <w:rFonts w:ascii="Verdana" w:hAnsi="Verdana"/>
        </w:rPr>
      </w:pPr>
      <w:r>
        <w:rPr>
          <w:rFonts w:ascii="Verdana" w:hAnsi="Verdana"/>
        </w:rPr>
        <w:t xml:space="preserve">Highlight the </w:t>
      </w:r>
      <w:r w:rsidR="004E4DB7">
        <w:rPr>
          <w:rFonts w:ascii="Verdana" w:hAnsi="Verdana"/>
        </w:rPr>
        <w:t>point features measured in the f</w:t>
      </w:r>
      <w:r>
        <w:rPr>
          <w:rFonts w:ascii="Verdana" w:hAnsi="Verdana"/>
        </w:rPr>
        <w:t>eature tree.</w:t>
      </w:r>
    </w:p>
    <w:p w:rsidR="002D401A" w:rsidRDefault="002D401A" w:rsidP="002D401A">
      <w:pPr>
        <w:ind w:left="2160" w:firstLine="720"/>
        <w:jc w:val="both"/>
        <w:rPr>
          <w:rFonts w:ascii="Verdana" w:hAnsi="Verdana"/>
          <w:noProof/>
        </w:rPr>
      </w:pPr>
      <w:r w:rsidRPr="00BA3C32">
        <w:rPr>
          <w:rFonts w:ascii="Verdana" w:hAnsi="Verdana"/>
          <w:noProof/>
        </w:rPr>
        <w:drawing>
          <wp:inline distT="0" distB="0" distL="0" distR="0">
            <wp:extent cx="2457450" cy="14954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1495425"/>
                    </a:xfrm>
                    <a:prstGeom prst="rect">
                      <a:avLst/>
                    </a:prstGeom>
                    <a:noFill/>
                    <a:ln w="9525">
                      <a:noFill/>
                      <a:miter lim="800000"/>
                      <a:headEnd/>
                      <a:tailEnd/>
                    </a:ln>
                  </pic:spPr>
                </pic:pic>
              </a:graphicData>
            </a:graphic>
          </wp:inline>
        </w:drawing>
      </w:r>
    </w:p>
    <w:p w:rsidR="00C6651B" w:rsidRPr="00BA3C32" w:rsidRDefault="002D401A" w:rsidP="00BA3C32">
      <w:pPr>
        <w:pStyle w:val="ListParagraph"/>
        <w:numPr>
          <w:ilvl w:val="0"/>
          <w:numId w:val="20"/>
        </w:numPr>
        <w:jc w:val="both"/>
        <w:rPr>
          <w:rFonts w:ascii="Verdana" w:hAnsi="Verdana"/>
          <w:noProof/>
        </w:rPr>
      </w:pPr>
      <w:r w:rsidRPr="00BA3C32">
        <w:rPr>
          <w:rFonts w:ascii="Verdana" w:hAnsi="Verdana"/>
          <w:noProof/>
        </w:rPr>
        <w:t xml:space="preserve">In the </w:t>
      </w:r>
      <w:r w:rsidR="00C6651B" w:rsidRPr="00BA3C32">
        <w:rPr>
          <w:rFonts w:ascii="Verdana" w:hAnsi="Verdana"/>
        </w:rPr>
        <w:t>Device Position window click “Add Features” button</w:t>
      </w:r>
    </w:p>
    <w:p w:rsidR="00C6651B" w:rsidRDefault="00B94D0A" w:rsidP="00C6651B">
      <w:pPr>
        <w:pStyle w:val="ListParagraph"/>
        <w:numPr>
          <w:ilvl w:val="1"/>
          <w:numId w:val="10"/>
        </w:numPr>
        <w:jc w:val="both"/>
        <w:rPr>
          <w:rFonts w:ascii="Verdana" w:hAnsi="Verdana"/>
        </w:rPr>
      </w:pPr>
      <w:r>
        <w:rPr>
          <w:rFonts w:ascii="Verdana" w:hAnsi="Verdana"/>
        </w:rPr>
        <w:t>The point reducible feature</w:t>
      </w:r>
      <w:r w:rsidR="006A6E3F">
        <w:rPr>
          <w:rFonts w:ascii="Verdana" w:hAnsi="Verdana"/>
        </w:rPr>
        <w:t>s</w:t>
      </w:r>
      <w:r>
        <w:rPr>
          <w:rFonts w:ascii="Verdana" w:hAnsi="Verdana"/>
        </w:rPr>
        <w:t xml:space="preserve"> will then be placed in the list.</w:t>
      </w:r>
    </w:p>
    <w:p w:rsidR="00B94D0A" w:rsidRPr="00C6651B" w:rsidRDefault="00350523" w:rsidP="00290C8E">
      <w:pPr>
        <w:pStyle w:val="ListParagraph"/>
        <w:jc w:val="both"/>
        <w:rPr>
          <w:rFonts w:ascii="Verdana" w:hAnsi="Verdana"/>
        </w:rPr>
      </w:pPr>
      <w:r>
        <w:rPr>
          <w:rFonts w:ascii="Verdana" w:hAnsi="Verdana"/>
          <w:noProof/>
        </w:rPr>
        <w:lastRenderedPageBreak/>
        <w:pict>
          <v:shapetype id="_x0000_t202" coordsize="21600,21600" o:spt="202" path="m,l,21600r21600,l21600,xe">
            <v:stroke joinstyle="miter"/>
            <v:path gradientshapeok="t" o:connecttype="rect"/>
          </v:shapetype>
          <v:shape id="_x0000_s1121" type="#_x0000_t202" style="position:absolute;left:0;text-align:left;margin-left:210.75pt;margin-top:63.55pt;width:93pt;height:22.5pt;z-index:251676672" filled="f" stroked="f">
            <v:textbox>
              <w:txbxContent>
                <w:p w:rsidR="00C563BF" w:rsidRPr="00144FB6" w:rsidRDefault="00C563BF" w:rsidP="00C563BF">
                  <w:pPr>
                    <w:rPr>
                      <w:b/>
                      <w:color w:val="C00000"/>
                      <w:sz w:val="28"/>
                      <w:szCs w:val="28"/>
                    </w:rPr>
                  </w:pPr>
                  <w:r w:rsidRPr="00144FB6">
                    <w:rPr>
                      <w:b/>
                      <w:color w:val="C00000"/>
                      <w:sz w:val="28"/>
                      <w:szCs w:val="28"/>
                    </w:rPr>
                    <w:t>Feature List</w:t>
                  </w:r>
                </w:p>
              </w:txbxContent>
            </v:textbox>
          </v:shape>
        </w:pict>
      </w:r>
      <w:r w:rsidRPr="00350523">
        <w:rPr>
          <w:noProof/>
        </w:rPr>
        <w:pict>
          <v:shapetype id="_x0000_t32" coordsize="21600,21600" o:spt="32" o:oned="t" path="m,l21600,21600e" filled="f">
            <v:path arrowok="t" fillok="f" o:connecttype="none"/>
            <o:lock v:ext="edit" shapetype="t"/>
          </v:shapetype>
          <v:shape id="_x0000_s1110" type="#_x0000_t32" style="position:absolute;left:0;text-align:left;margin-left:128.25pt;margin-top:77.05pt;width:82.5pt;height:59.25pt;flip:x;z-index:251666432" o:connectortype="straight" strokeweight="3pt">
            <v:stroke endarrow="block"/>
          </v:shape>
        </w:pict>
      </w:r>
      <w:r w:rsidRPr="00350523">
        <w:rPr>
          <w:noProof/>
        </w:rPr>
        <w:pict>
          <v:oval id="_x0000_s1109" style="position:absolute;left:0;text-align:left;margin-left:65.25pt;margin-top:62.8pt;width:82.5pt;height:23.25pt;z-index:251665408" filled="f" strokeweight="2.25pt"/>
        </w:pict>
      </w:r>
      <w:r w:rsidR="00290C8E">
        <w:rPr>
          <w:rFonts w:ascii="Verdana" w:hAnsi="Verdana"/>
          <w:noProof/>
        </w:rPr>
        <w:drawing>
          <wp:inline distT="0" distB="0" distL="0" distR="0">
            <wp:extent cx="5705475" cy="3457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05475" cy="3457575"/>
                    </a:xfrm>
                    <a:prstGeom prst="rect">
                      <a:avLst/>
                    </a:prstGeom>
                    <a:noFill/>
                    <a:ln w="9525">
                      <a:noFill/>
                      <a:miter lim="800000"/>
                      <a:headEnd/>
                      <a:tailEnd/>
                    </a:ln>
                  </pic:spPr>
                </pic:pic>
              </a:graphicData>
            </a:graphic>
          </wp:inline>
        </w:drawing>
      </w:r>
    </w:p>
    <w:p w:rsidR="00C6651B" w:rsidRDefault="006A6E3F" w:rsidP="006A6E3F">
      <w:pPr>
        <w:pStyle w:val="ListParagraph"/>
        <w:numPr>
          <w:ilvl w:val="0"/>
          <w:numId w:val="12"/>
        </w:numPr>
        <w:jc w:val="both"/>
        <w:rPr>
          <w:rFonts w:ascii="Verdana" w:hAnsi="Verdana"/>
        </w:rPr>
      </w:pPr>
      <w:r>
        <w:rPr>
          <w:rFonts w:ascii="Verdana" w:hAnsi="Verdana"/>
        </w:rPr>
        <w:t>Now click the “Remeasure All” button.</w:t>
      </w:r>
    </w:p>
    <w:p w:rsidR="006A6E3F" w:rsidRDefault="006A6E3F" w:rsidP="006A6E3F">
      <w:pPr>
        <w:pStyle w:val="ListParagraph"/>
        <w:numPr>
          <w:ilvl w:val="0"/>
          <w:numId w:val="12"/>
        </w:numPr>
        <w:jc w:val="both"/>
        <w:rPr>
          <w:rFonts w:ascii="Verdana" w:hAnsi="Verdana"/>
        </w:rPr>
      </w:pPr>
      <w:r>
        <w:rPr>
          <w:rFonts w:ascii="Verdana" w:hAnsi="Verdana"/>
        </w:rPr>
        <w:t>You will need to re</w:t>
      </w:r>
      <w:r w:rsidR="00407BB5">
        <w:rPr>
          <w:rFonts w:ascii="Verdana" w:hAnsi="Verdana"/>
        </w:rPr>
        <w:t>-</w:t>
      </w:r>
      <w:r>
        <w:rPr>
          <w:rFonts w:ascii="Verdana" w:hAnsi="Verdana"/>
        </w:rPr>
        <w:t>measure all these features</w:t>
      </w:r>
      <w:r w:rsidR="004E4DB7">
        <w:rPr>
          <w:rFonts w:ascii="Verdana" w:hAnsi="Verdana"/>
        </w:rPr>
        <w:t>,</w:t>
      </w:r>
      <w:r>
        <w:rPr>
          <w:rFonts w:ascii="Verdana" w:hAnsi="Verdana"/>
        </w:rPr>
        <w:t xml:space="preserve"> with the new</w:t>
      </w:r>
      <w:r w:rsidR="004E4DB7">
        <w:rPr>
          <w:rFonts w:ascii="Verdana" w:hAnsi="Verdana"/>
        </w:rPr>
        <w:t>ly added</w:t>
      </w:r>
      <w:r>
        <w:rPr>
          <w:rFonts w:ascii="Verdana" w:hAnsi="Verdana"/>
        </w:rPr>
        <w:t xml:space="preserve"> device</w:t>
      </w:r>
      <w:r w:rsidR="004E4DB7">
        <w:rPr>
          <w:rFonts w:ascii="Verdana" w:hAnsi="Verdana"/>
        </w:rPr>
        <w:t>,</w:t>
      </w:r>
      <w:r>
        <w:rPr>
          <w:rFonts w:ascii="Verdana" w:hAnsi="Verdana"/>
        </w:rPr>
        <w:t xml:space="preserve"> in the order requested. </w:t>
      </w:r>
    </w:p>
    <w:p w:rsidR="00421B5B" w:rsidRPr="00421B5B" w:rsidRDefault="00350523" w:rsidP="00421B5B">
      <w:pPr>
        <w:ind w:left="720"/>
        <w:jc w:val="both"/>
        <w:rPr>
          <w:rFonts w:ascii="Verdana" w:hAnsi="Verdana"/>
        </w:rPr>
      </w:pPr>
      <w:r w:rsidRPr="00350523">
        <w:rPr>
          <w:noProof/>
        </w:rPr>
        <w:pict>
          <v:oval id="_x0000_s1127" style="position:absolute;left:0;text-align:left;margin-left:174pt;margin-top:93.75pt;width:82.5pt;height:23.25pt;z-index:251681792" filled="f" strokeweight="2.25pt"/>
        </w:pict>
      </w:r>
      <w:r w:rsidRPr="00350523">
        <w:rPr>
          <w:noProof/>
        </w:rPr>
        <w:pict>
          <v:shape id="_x0000_s1115" type="#_x0000_t32" style="position:absolute;left:0;text-align:left;margin-left:426pt;margin-top:162.75pt;width:0;height:32.25pt;z-index:251671552" o:connectortype="straight" strokeweight="3pt">
            <v:stroke endarrow="block"/>
          </v:shape>
        </w:pict>
      </w:r>
      <w:r w:rsidRPr="00350523">
        <w:rPr>
          <w:noProof/>
        </w:rPr>
        <w:pict>
          <v:oval id="_x0000_s1120" style="position:absolute;left:0;text-align:left;margin-left:403.5pt;margin-top:204pt;width:82.5pt;height:48.75pt;z-index:251675648" filled="f" strokeweight="2.25pt"/>
        </w:pict>
      </w:r>
      <w:r w:rsidRPr="00350523">
        <w:rPr>
          <w:noProof/>
        </w:rPr>
        <w:pict>
          <v:oval id="_x0000_s1111" style="position:absolute;left:0;text-align:left;margin-left:91.5pt;margin-top:205.5pt;width:82.5pt;height:23.25pt;z-index:251667456" filled="f" strokeweight="2.25pt"/>
        </w:pict>
      </w:r>
      <w:r w:rsidR="00421B5B" w:rsidRPr="00421B5B">
        <w:rPr>
          <w:rFonts w:ascii="Verdana" w:hAnsi="Verdana"/>
          <w:noProof/>
        </w:rPr>
        <w:drawing>
          <wp:inline distT="0" distB="0" distL="0" distR="0">
            <wp:extent cx="5705475" cy="34575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05475" cy="3457575"/>
                    </a:xfrm>
                    <a:prstGeom prst="rect">
                      <a:avLst/>
                    </a:prstGeom>
                    <a:noFill/>
                    <a:ln w="9525">
                      <a:noFill/>
                      <a:miter lim="800000"/>
                      <a:headEnd/>
                      <a:tailEnd/>
                    </a:ln>
                  </pic:spPr>
                </pic:pic>
              </a:graphicData>
            </a:graphic>
          </wp:inline>
        </w:drawing>
      </w:r>
    </w:p>
    <w:p w:rsidR="006A6E3F" w:rsidRDefault="006A6E3F" w:rsidP="00407BB5">
      <w:pPr>
        <w:ind w:left="2160"/>
        <w:jc w:val="both"/>
        <w:rPr>
          <w:rFonts w:ascii="Verdana" w:hAnsi="Verdana"/>
          <w:sz w:val="20"/>
          <w:szCs w:val="20"/>
        </w:rPr>
      </w:pPr>
      <w:r w:rsidRPr="006A6E3F">
        <w:rPr>
          <w:rFonts w:ascii="Verdana" w:hAnsi="Verdana"/>
          <w:sz w:val="20"/>
          <w:szCs w:val="20"/>
        </w:rPr>
        <w:t>NOTE: This process will align the features measured from the first device to those measur</w:t>
      </w:r>
      <w:r w:rsidR="004E4DB7">
        <w:rPr>
          <w:rFonts w:ascii="Verdana" w:hAnsi="Verdana"/>
          <w:sz w:val="20"/>
          <w:szCs w:val="20"/>
        </w:rPr>
        <w:t xml:space="preserve">ed with second device. If the previous measurements are </w:t>
      </w:r>
      <w:r w:rsidRPr="006A6E3F">
        <w:rPr>
          <w:rFonts w:ascii="Verdana" w:hAnsi="Verdana"/>
          <w:sz w:val="20"/>
          <w:szCs w:val="20"/>
        </w:rPr>
        <w:t>already aligned to CAD with the first device</w:t>
      </w:r>
      <w:r w:rsidR="004E4DB7">
        <w:rPr>
          <w:rFonts w:ascii="Verdana" w:hAnsi="Verdana"/>
          <w:sz w:val="20"/>
          <w:szCs w:val="20"/>
        </w:rPr>
        <w:t xml:space="preserve">, selecting </w:t>
      </w:r>
      <w:r w:rsidRPr="006A6E3F">
        <w:rPr>
          <w:rFonts w:ascii="Verdana" w:hAnsi="Verdana"/>
          <w:sz w:val="20"/>
          <w:szCs w:val="20"/>
        </w:rPr>
        <w:t xml:space="preserve">“Use Nominal” check boxes next to each feature will align the </w:t>
      </w:r>
      <w:r w:rsidRPr="006A6E3F">
        <w:rPr>
          <w:rFonts w:ascii="Verdana" w:hAnsi="Verdana"/>
          <w:sz w:val="20"/>
          <w:szCs w:val="20"/>
        </w:rPr>
        <w:lastRenderedPageBreak/>
        <w:t>features measured from the second device to the associated nominal feature</w:t>
      </w:r>
      <w:r w:rsidR="004E4DB7">
        <w:rPr>
          <w:rFonts w:ascii="Verdana" w:hAnsi="Verdana"/>
          <w:sz w:val="20"/>
          <w:szCs w:val="20"/>
        </w:rPr>
        <w:t xml:space="preserve"> from the first</w:t>
      </w:r>
      <w:r w:rsidRPr="006A6E3F">
        <w:rPr>
          <w:rFonts w:ascii="Verdana" w:hAnsi="Verdana"/>
          <w:sz w:val="20"/>
          <w:szCs w:val="20"/>
        </w:rPr>
        <w:t xml:space="preserve">. This can provide for a more accurate alignment of the </w:t>
      </w:r>
      <w:r w:rsidR="00CC4121">
        <w:rPr>
          <w:rFonts w:ascii="Verdana" w:hAnsi="Verdana"/>
          <w:sz w:val="20"/>
          <w:szCs w:val="20"/>
        </w:rPr>
        <w:t>additional</w:t>
      </w:r>
      <w:r w:rsidRPr="006A6E3F">
        <w:rPr>
          <w:rFonts w:ascii="Verdana" w:hAnsi="Verdana"/>
          <w:sz w:val="20"/>
          <w:szCs w:val="20"/>
        </w:rPr>
        <w:t xml:space="preserve"> device</w:t>
      </w:r>
      <w:r w:rsidR="00CC4121">
        <w:rPr>
          <w:rFonts w:ascii="Verdana" w:hAnsi="Verdana"/>
          <w:sz w:val="20"/>
          <w:szCs w:val="20"/>
        </w:rPr>
        <w:t>s</w:t>
      </w:r>
      <w:r w:rsidRPr="006A6E3F">
        <w:rPr>
          <w:rFonts w:ascii="Verdana" w:hAnsi="Verdana"/>
          <w:sz w:val="20"/>
          <w:szCs w:val="20"/>
        </w:rPr>
        <w:t xml:space="preserve">. </w:t>
      </w:r>
    </w:p>
    <w:p w:rsidR="006A6E3F" w:rsidRPr="00407BB5" w:rsidRDefault="006A6E3F" w:rsidP="00407BB5">
      <w:pPr>
        <w:pStyle w:val="ListParagraph"/>
        <w:numPr>
          <w:ilvl w:val="0"/>
          <w:numId w:val="13"/>
        </w:numPr>
        <w:jc w:val="both"/>
        <w:rPr>
          <w:rFonts w:ascii="Verdana" w:hAnsi="Verdana"/>
        </w:rPr>
      </w:pPr>
      <w:r w:rsidRPr="00407BB5">
        <w:rPr>
          <w:rFonts w:ascii="Verdana" w:hAnsi="Verdana"/>
        </w:rPr>
        <w:t>Once the features have been re</w:t>
      </w:r>
      <w:r w:rsidR="00407BB5" w:rsidRPr="00407BB5">
        <w:rPr>
          <w:rFonts w:ascii="Verdana" w:hAnsi="Verdana"/>
        </w:rPr>
        <w:t>-</w:t>
      </w:r>
      <w:r w:rsidRPr="00407BB5">
        <w:rPr>
          <w:rFonts w:ascii="Verdana" w:hAnsi="Verdana"/>
        </w:rPr>
        <w:t>measured, click on the “Solve” button.</w:t>
      </w:r>
    </w:p>
    <w:p w:rsidR="00407BB5" w:rsidRDefault="00CC4121" w:rsidP="004E4DB7">
      <w:pPr>
        <w:pStyle w:val="ListParagraph"/>
        <w:numPr>
          <w:ilvl w:val="2"/>
          <w:numId w:val="13"/>
        </w:numPr>
        <w:jc w:val="both"/>
        <w:rPr>
          <w:rFonts w:ascii="Verdana" w:hAnsi="Verdana"/>
        </w:rPr>
      </w:pPr>
      <w:r>
        <w:rPr>
          <w:rFonts w:ascii="Verdana" w:hAnsi="Verdana"/>
        </w:rPr>
        <w:t>Just</w:t>
      </w:r>
      <w:r w:rsidR="00407BB5">
        <w:rPr>
          <w:rFonts w:ascii="Verdana" w:hAnsi="Verdana"/>
        </w:rPr>
        <w:t xml:space="preserve"> above the Solve button is a check box for “Fit Scale”. This will scale the measured features to their associated features during the best fit process. </w:t>
      </w:r>
      <w:r w:rsidR="004E4DB7">
        <w:rPr>
          <w:rFonts w:ascii="Verdana" w:hAnsi="Verdana"/>
        </w:rPr>
        <w:t xml:space="preserve">This adjusts for changes in the relative distances mostly due to temperature changes. </w:t>
      </w:r>
    </w:p>
    <w:p w:rsidR="00407BB5" w:rsidRDefault="00407BB5" w:rsidP="00407BB5">
      <w:pPr>
        <w:pStyle w:val="ListParagraph"/>
        <w:numPr>
          <w:ilvl w:val="0"/>
          <w:numId w:val="13"/>
        </w:numPr>
        <w:jc w:val="both"/>
        <w:rPr>
          <w:rFonts w:ascii="Verdana" w:hAnsi="Verdana"/>
        </w:rPr>
      </w:pPr>
      <w:r>
        <w:rPr>
          <w:rFonts w:ascii="Verdana" w:hAnsi="Verdana"/>
        </w:rPr>
        <w:t xml:space="preserve">After </w:t>
      </w:r>
      <w:r w:rsidR="00CC4121">
        <w:rPr>
          <w:rFonts w:ascii="Verdana" w:hAnsi="Verdana"/>
        </w:rPr>
        <w:t>clicking</w:t>
      </w:r>
      <w:r>
        <w:rPr>
          <w:rFonts w:ascii="Verdana" w:hAnsi="Verdana"/>
        </w:rPr>
        <w:t xml:space="preserve"> solve,</w:t>
      </w:r>
      <w:r w:rsidR="00CC4121">
        <w:rPr>
          <w:rFonts w:ascii="Verdana" w:hAnsi="Verdana"/>
        </w:rPr>
        <w:t xml:space="preserve"> view the R</w:t>
      </w:r>
      <w:r w:rsidR="00421B5B">
        <w:rPr>
          <w:rFonts w:ascii="Verdana" w:hAnsi="Verdana"/>
        </w:rPr>
        <w:t xml:space="preserve">esults </w:t>
      </w:r>
      <w:r w:rsidR="00CC4121">
        <w:rPr>
          <w:rFonts w:ascii="Verdana" w:hAnsi="Verdana"/>
        </w:rPr>
        <w:t>box</w:t>
      </w:r>
      <w:r w:rsidR="00421B5B">
        <w:rPr>
          <w:rFonts w:ascii="Verdana" w:hAnsi="Verdana"/>
        </w:rPr>
        <w:t>.</w:t>
      </w:r>
    </w:p>
    <w:p w:rsidR="00421B5B" w:rsidRDefault="00421B5B" w:rsidP="00421B5B">
      <w:pPr>
        <w:pStyle w:val="ListParagraph"/>
        <w:numPr>
          <w:ilvl w:val="2"/>
          <w:numId w:val="13"/>
        </w:numPr>
        <w:jc w:val="both"/>
        <w:rPr>
          <w:rFonts w:ascii="Verdana" w:hAnsi="Verdana"/>
        </w:rPr>
      </w:pPr>
      <w:r>
        <w:rPr>
          <w:rFonts w:ascii="Verdana" w:hAnsi="Verdana"/>
        </w:rPr>
        <w:t xml:space="preserve">If </w:t>
      </w:r>
      <w:r w:rsidR="00CC4121">
        <w:rPr>
          <w:rFonts w:ascii="Verdana" w:hAnsi="Verdana"/>
        </w:rPr>
        <w:t>there is</w:t>
      </w:r>
      <w:r>
        <w:rPr>
          <w:rFonts w:ascii="Verdana" w:hAnsi="Verdana"/>
        </w:rPr>
        <w:t xml:space="preserve"> a high 3D error for </w:t>
      </w:r>
      <w:r w:rsidR="00CC4121">
        <w:rPr>
          <w:rFonts w:ascii="Verdana" w:hAnsi="Verdana"/>
        </w:rPr>
        <w:t>a particular</w:t>
      </w:r>
      <w:r>
        <w:rPr>
          <w:rFonts w:ascii="Verdana" w:hAnsi="Verdana"/>
        </w:rPr>
        <w:t xml:space="preserve"> feature</w:t>
      </w:r>
      <w:r w:rsidR="00CC4121">
        <w:rPr>
          <w:rFonts w:ascii="Verdana" w:hAnsi="Verdana"/>
        </w:rPr>
        <w:t>(</w:t>
      </w:r>
      <w:r>
        <w:rPr>
          <w:rFonts w:ascii="Verdana" w:hAnsi="Verdana"/>
        </w:rPr>
        <w:t>s</w:t>
      </w:r>
      <w:r w:rsidR="00CC4121">
        <w:rPr>
          <w:rFonts w:ascii="Verdana" w:hAnsi="Verdana"/>
        </w:rPr>
        <w:t>)</w:t>
      </w:r>
      <w:r>
        <w:rPr>
          <w:rFonts w:ascii="Verdana" w:hAnsi="Verdana"/>
        </w:rPr>
        <w:t xml:space="preserve"> or a high Max Error</w:t>
      </w:r>
      <w:r w:rsidR="00CC4121">
        <w:rPr>
          <w:rFonts w:ascii="Verdana" w:hAnsi="Verdana"/>
        </w:rPr>
        <w:t>, there are a few options to reduce this error.</w:t>
      </w:r>
    </w:p>
    <w:p w:rsidR="00421B5B" w:rsidRDefault="00421B5B" w:rsidP="00421B5B">
      <w:pPr>
        <w:pStyle w:val="ListParagraph"/>
        <w:numPr>
          <w:ilvl w:val="2"/>
          <w:numId w:val="13"/>
        </w:numPr>
        <w:jc w:val="both"/>
        <w:rPr>
          <w:rFonts w:ascii="Verdana" w:hAnsi="Verdana"/>
        </w:rPr>
      </w:pPr>
      <w:r>
        <w:rPr>
          <w:rFonts w:ascii="Verdana" w:hAnsi="Verdana"/>
        </w:rPr>
        <w:t>A –</w:t>
      </w:r>
      <w:r w:rsidR="003E5C19">
        <w:rPr>
          <w:rFonts w:ascii="Verdana" w:hAnsi="Verdana"/>
        </w:rPr>
        <w:t xml:space="preserve"> I</w:t>
      </w:r>
      <w:r>
        <w:rPr>
          <w:rFonts w:ascii="Verdana" w:hAnsi="Verdana"/>
        </w:rPr>
        <w:t xml:space="preserve">f using more than 3 point reducible </w:t>
      </w:r>
      <w:r w:rsidR="00CC4121">
        <w:rPr>
          <w:rFonts w:ascii="Verdana" w:hAnsi="Verdana"/>
        </w:rPr>
        <w:t>features</w:t>
      </w:r>
      <w:r>
        <w:rPr>
          <w:rFonts w:ascii="Verdana" w:hAnsi="Verdana"/>
        </w:rPr>
        <w:t xml:space="preserve"> remove the feature with the high</w:t>
      </w:r>
      <w:r w:rsidR="00CC4121">
        <w:rPr>
          <w:rFonts w:ascii="Verdana" w:hAnsi="Verdana"/>
        </w:rPr>
        <w:t>est</w:t>
      </w:r>
      <w:r>
        <w:rPr>
          <w:rFonts w:ascii="Verdana" w:hAnsi="Verdana"/>
        </w:rPr>
        <w:t xml:space="preserve"> 3D error from the list and solve again.</w:t>
      </w:r>
      <w:r w:rsidR="00CC4121">
        <w:rPr>
          <w:rFonts w:ascii="Verdana" w:hAnsi="Verdana"/>
        </w:rPr>
        <w:t xml:space="preserve"> Click on the 3D error header to sort the data. </w:t>
      </w:r>
    </w:p>
    <w:p w:rsidR="00421B5B" w:rsidRDefault="00421B5B" w:rsidP="00421B5B">
      <w:pPr>
        <w:pStyle w:val="ListParagraph"/>
        <w:numPr>
          <w:ilvl w:val="2"/>
          <w:numId w:val="13"/>
        </w:numPr>
        <w:jc w:val="both"/>
        <w:rPr>
          <w:rFonts w:ascii="Verdana" w:hAnsi="Verdana"/>
        </w:rPr>
      </w:pPr>
      <w:r>
        <w:rPr>
          <w:rFonts w:ascii="Verdana" w:hAnsi="Verdana"/>
        </w:rPr>
        <w:t>B – Select the feature with the high</w:t>
      </w:r>
      <w:r w:rsidR="00CC4121">
        <w:rPr>
          <w:rFonts w:ascii="Verdana" w:hAnsi="Verdana"/>
        </w:rPr>
        <w:t>est</w:t>
      </w:r>
      <w:r>
        <w:rPr>
          <w:rFonts w:ascii="Verdana" w:hAnsi="Verdana"/>
        </w:rPr>
        <w:t xml:space="preserve"> error</w:t>
      </w:r>
      <w:r w:rsidR="00CC4121">
        <w:rPr>
          <w:rFonts w:ascii="Verdana" w:hAnsi="Verdana"/>
        </w:rPr>
        <w:t>, highlight it,</w:t>
      </w:r>
      <w:r>
        <w:rPr>
          <w:rFonts w:ascii="Verdana" w:hAnsi="Verdana"/>
        </w:rPr>
        <w:t xml:space="preserve"> and </w:t>
      </w:r>
      <w:r w:rsidR="00CC4121">
        <w:rPr>
          <w:rFonts w:ascii="Verdana" w:hAnsi="Verdana"/>
        </w:rPr>
        <w:t xml:space="preserve">click </w:t>
      </w:r>
      <w:r>
        <w:rPr>
          <w:rFonts w:ascii="Verdana" w:hAnsi="Verdana"/>
        </w:rPr>
        <w:t xml:space="preserve">“Remeasure Selected”. </w:t>
      </w:r>
      <w:r w:rsidR="00CC4121">
        <w:rPr>
          <w:rFonts w:ascii="Verdana" w:hAnsi="Verdana"/>
        </w:rPr>
        <w:t xml:space="preserve">Remeasure the feature. Click Solve again and review the Results box. </w:t>
      </w:r>
    </w:p>
    <w:p w:rsidR="00421B5B" w:rsidRDefault="00421B5B" w:rsidP="00421B5B">
      <w:pPr>
        <w:pStyle w:val="ListParagraph"/>
        <w:numPr>
          <w:ilvl w:val="2"/>
          <w:numId w:val="13"/>
        </w:numPr>
        <w:jc w:val="both"/>
        <w:rPr>
          <w:rFonts w:ascii="Verdana" w:hAnsi="Verdana"/>
        </w:rPr>
      </w:pPr>
      <w:r>
        <w:rPr>
          <w:rFonts w:ascii="Verdana" w:hAnsi="Verdana"/>
        </w:rPr>
        <w:t xml:space="preserve">C – </w:t>
      </w:r>
      <w:r w:rsidR="00CC4121">
        <w:rPr>
          <w:rFonts w:ascii="Verdana" w:hAnsi="Verdana"/>
        </w:rPr>
        <w:t xml:space="preserve">Click Remeasure All again and </w:t>
      </w:r>
      <w:r>
        <w:rPr>
          <w:rFonts w:ascii="Verdana" w:hAnsi="Verdana"/>
        </w:rPr>
        <w:t>then re-solve.</w:t>
      </w:r>
    </w:p>
    <w:p w:rsidR="003E5C19" w:rsidRPr="00420398" w:rsidRDefault="00350523" w:rsidP="00420398">
      <w:pPr>
        <w:ind w:firstLine="720"/>
        <w:jc w:val="both"/>
        <w:rPr>
          <w:rFonts w:ascii="Verdana" w:hAnsi="Verdana"/>
        </w:rPr>
      </w:pPr>
      <w:r>
        <w:rPr>
          <w:rFonts w:ascii="Verdana" w:hAnsi="Verdana"/>
          <w:noProof/>
        </w:rPr>
        <w:pict>
          <v:shape id="_x0000_s1117" type="#_x0000_t202" style="position:absolute;left:0;text-align:left;margin-left:324.75pt;margin-top:0;width:93pt;height:22.5pt;z-index:251672576" filled="f" stroked="f">
            <v:textbox>
              <w:txbxContent>
                <w:p w:rsidR="00420398" w:rsidRPr="00144FB6" w:rsidRDefault="00420398">
                  <w:pPr>
                    <w:rPr>
                      <w:b/>
                      <w:color w:val="C00000"/>
                      <w:sz w:val="28"/>
                      <w:szCs w:val="28"/>
                    </w:rPr>
                  </w:pPr>
                  <w:r w:rsidRPr="00144FB6">
                    <w:rPr>
                      <w:b/>
                      <w:color w:val="C00000"/>
                      <w:sz w:val="28"/>
                      <w:szCs w:val="28"/>
                    </w:rPr>
                    <w:t>3D Error</w:t>
                  </w:r>
                </w:p>
              </w:txbxContent>
            </v:textbox>
          </v:shape>
        </w:pict>
      </w:r>
      <w:r>
        <w:rPr>
          <w:rFonts w:ascii="Verdana" w:hAnsi="Verdana"/>
          <w:noProof/>
        </w:rPr>
        <w:pict>
          <v:shape id="_x0000_s1119" type="#_x0000_t202" style="position:absolute;left:0;text-align:left;margin-left:148.5pt;margin-top:17.25pt;width:120pt;height:22.5pt;z-index:251674624" filled="f" stroked="f">
            <v:textbox>
              <w:txbxContent>
                <w:p w:rsidR="00C563BF" w:rsidRPr="00144FB6" w:rsidRDefault="00C563BF" w:rsidP="00C563BF">
                  <w:pPr>
                    <w:rPr>
                      <w:b/>
                      <w:color w:val="C00000"/>
                      <w:sz w:val="28"/>
                      <w:szCs w:val="28"/>
                    </w:rPr>
                  </w:pPr>
                  <w:r w:rsidRPr="00144FB6">
                    <w:rPr>
                      <w:b/>
                      <w:color w:val="C00000"/>
                      <w:sz w:val="28"/>
                      <w:szCs w:val="28"/>
                    </w:rPr>
                    <w:t>Remove feature</w:t>
                  </w:r>
                </w:p>
              </w:txbxContent>
            </v:textbox>
          </v:shape>
        </w:pict>
      </w:r>
      <w:r>
        <w:rPr>
          <w:rFonts w:ascii="Verdana" w:hAnsi="Verdana"/>
          <w:noProof/>
        </w:rPr>
        <w:pict>
          <v:shape id="_x0000_s1118" type="#_x0000_t32" style="position:absolute;left:0;text-align:left;margin-left:187.5pt;margin-top:39.75pt;width:0;height:39pt;z-index:251673600" o:connectortype="straight" strokeweight="3pt">
            <v:stroke endarrow="block"/>
          </v:shape>
        </w:pict>
      </w:r>
      <w:r>
        <w:rPr>
          <w:rFonts w:ascii="Verdana" w:hAnsi="Verdana"/>
          <w:noProof/>
        </w:rPr>
        <w:pict>
          <v:shape id="_x0000_s1114" type="#_x0000_t32" style="position:absolute;left:0;text-align:left;margin-left:354.75pt;margin-top:22.5pt;width:0;height:39pt;z-index:251670528" o:connectortype="straight" strokeweight="3pt">
            <v:stroke endarrow="block"/>
          </v:shape>
        </w:pict>
      </w:r>
      <w:r>
        <w:rPr>
          <w:rFonts w:ascii="Verdana" w:hAnsi="Verdana"/>
          <w:noProof/>
        </w:rPr>
        <w:pict>
          <v:oval id="_x0000_s1113" style="position:absolute;left:0;text-align:left;margin-left:234pt;margin-top:198.75pt;width:125.25pt;height:57pt;z-index:251669504" filled="f" strokeweight="2.25pt"/>
        </w:pict>
      </w:r>
      <w:r w:rsidR="00420398">
        <w:rPr>
          <w:rFonts w:ascii="Verdana" w:hAnsi="Verdana"/>
          <w:noProof/>
        </w:rPr>
        <w:drawing>
          <wp:inline distT="0" distB="0" distL="0" distR="0">
            <wp:extent cx="5943600" cy="36480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3648075"/>
                    </a:xfrm>
                    <a:prstGeom prst="rect">
                      <a:avLst/>
                    </a:prstGeom>
                    <a:noFill/>
                    <a:ln w="9525">
                      <a:noFill/>
                      <a:miter lim="800000"/>
                      <a:headEnd/>
                      <a:tailEnd/>
                    </a:ln>
                  </pic:spPr>
                </pic:pic>
              </a:graphicData>
            </a:graphic>
          </wp:inline>
        </w:drawing>
      </w:r>
    </w:p>
    <w:p w:rsidR="00421B5B" w:rsidRDefault="00296625" w:rsidP="00421B5B">
      <w:pPr>
        <w:pStyle w:val="ListParagraph"/>
        <w:numPr>
          <w:ilvl w:val="0"/>
          <w:numId w:val="13"/>
        </w:numPr>
        <w:jc w:val="both"/>
        <w:rPr>
          <w:rFonts w:ascii="Verdana" w:hAnsi="Verdana"/>
        </w:rPr>
      </w:pPr>
      <w:r>
        <w:rPr>
          <w:rFonts w:ascii="Verdana" w:hAnsi="Verdana"/>
        </w:rPr>
        <w:t>Close Device Manager</w:t>
      </w:r>
      <w:r w:rsidR="00CC4121">
        <w:rPr>
          <w:rFonts w:ascii="Verdana" w:hAnsi="Verdana"/>
        </w:rPr>
        <w:t>. The Cam2 Q</w:t>
      </w:r>
      <w:r w:rsidR="00421B5B">
        <w:rPr>
          <w:rFonts w:ascii="Verdana" w:hAnsi="Verdana"/>
        </w:rPr>
        <w:t xml:space="preserve"> </w:t>
      </w:r>
      <w:proofErr w:type="gramStart"/>
      <w:r w:rsidR="00421B5B">
        <w:rPr>
          <w:rFonts w:ascii="Verdana" w:hAnsi="Verdana"/>
        </w:rPr>
        <w:t xml:space="preserve">file with </w:t>
      </w:r>
      <w:r w:rsidR="00CC4121">
        <w:rPr>
          <w:rFonts w:ascii="Verdana" w:hAnsi="Verdana"/>
        </w:rPr>
        <w:t>now have</w:t>
      </w:r>
      <w:proofErr w:type="gramEnd"/>
      <w:r w:rsidR="00CC4121">
        <w:rPr>
          <w:rFonts w:ascii="Verdana" w:hAnsi="Verdana"/>
        </w:rPr>
        <w:t xml:space="preserve"> </w:t>
      </w:r>
      <w:r w:rsidR="00421B5B">
        <w:rPr>
          <w:rFonts w:ascii="Verdana" w:hAnsi="Verdana"/>
        </w:rPr>
        <w:t>both devices in the same alignment.</w:t>
      </w:r>
    </w:p>
    <w:p w:rsidR="00296625" w:rsidRDefault="00296625" w:rsidP="00296625">
      <w:pPr>
        <w:jc w:val="both"/>
        <w:rPr>
          <w:rFonts w:ascii="Verdana" w:hAnsi="Verdana"/>
        </w:rPr>
      </w:pPr>
    </w:p>
    <w:p w:rsidR="00296625" w:rsidRPr="00296625" w:rsidRDefault="00296625" w:rsidP="00296625">
      <w:pPr>
        <w:jc w:val="both"/>
        <w:rPr>
          <w:rFonts w:ascii="Verdana" w:hAnsi="Verdana"/>
        </w:rPr>
      </w:pPr>
      <w:r w:rsidRPr="00296625">
        <w:rPr>
          <w:rFonts w:ascii="Century Gothic" w:hAnsi="Century Gothic"/>
          <w:b/>
          <w:sz w:val="28"/>
          <w:szCs w:val="28"/>
        </w:rPr>
        <w:t>Measurement</w:t>
      </w:r>
    </w:p>
    <w:p w:rsidR="00296625" w:rsidRDefault="00296625" w:rsidP="00296625">
      <w:pPr>
        <w:jc w:val="both"/>
        <w:rPr>
          <w:rFonts w:ascii="Verdana" w:hAnsi="Verdana"/>
        </w:rPr>
      </w:pPr>
      <w:r>
        <w:rPr>
          <w:rFonts w:ascii="Verdana" w:hAnsi="Verdana"/>
        </w:rPr>
        <w:tab/>
      </w:r>
      <w:r w:rsidR="00CC4121">
        <w:rPr>
          <w:rFonts w:ascii="Verdana" w:hAnsi="Verdana"/>
        </w:rPr>
        <w:t>T</w:t>
      </w:r>
      <w:r>
        <w:rPr>
          <w:rFonts w:ascii="Verdana" w:hAnsi="Verdana"/>
        </w:rPr>
        <w:t>his file</w:t>
      </w:r>
      <w:r w:rsidR="00CC4121">
        <w:rPr>
          <w:rFonts w:ascii="Verdana" w:hAnsi="Verdana"/>
        </w:rPr>
        <w:t xml:space="preserve"> is now aligned to both devices.</w:t>
      </w:r>
      <w:r>
        <w:rPr>
          <w:rFonts w:ascii="Verdana" w:hAnsi="Verdana"/>
        </w:rPr>
        <w:t xml:space="preserve"> </w:t>
      </w:r>
      <w:r w:rsidR="00CC4121">
        <w:rPr>
          <w:rFonts w:ascii="Verdana" w:hAnsi="Verdana"/>
        </w:rPr>
        <w:t>T</w:t>
      </w:r>
      <w:r>
        <w:rPr>
          <w:rFonts w:ascii="Verdana" w:hAnsi="Verdana"/>
        </w:rPr>
        <w:t xml:space="preserve">he software will allow </w:t>
      </w:r>
      <w:r w:rsidR="00CC4121">
        <w:rPr>
          <w:rFonts w:ascii="Verdana" w:hAnsi="Verdana"/>
        </w:rPr>
        <w:t xml:space="preserve">measuring </w:t>
      </w:r>
      <w:r>
        <w:rPr>
          <w:rFonts w:ascii="Verdana" w:hAnsi="Verdana"/>
        </w:rPr>
        <w:t xml:space="preserve">features using either device. </w:t>
      </w:r>
      <w:r w:rsidR="00CC4121">
        <w:rPr>
          <w:rFonts w:ascii="Verdana" w:hAnsi="Verdana"/>
        </w:rPr>
        <w:t xml:space="preserve">What this means is </w:t>
      </w:r>
      <w:r>
        <w:rPr>
          <w:rFonts w:ascii="Verdana" w:hAnsi="Verdana"/>
        </w:rPr>
        <w:t>readings can be taken</w:t>
      </w:r>
      <w:r w:rsidR="00CC4121">
        <w:rPr>
          <w:rFonts w:ascii="Verdana" w:hAnsi="Verdana"/>
        </w:rPr>
        <w:t>,</w:t>
      </w:r>
      <w:r>
        <w:rPr>
          <w:rFonts w:ascii="Verdana" w:hAnsi="Verdana"/>
        </w:rPr>
        <w:t xml:space="preserve"> for </w:t>
      </w:r>
      <w:r w:rsidR="00CC4121">
        <w:rPr>
          <w:rFonts w:ascii="Verdana" w:hAnsi="Verdana"/>
        </w:rPr>
        <w:t>each unique feature,</w:t>
      </w:r>
      <w:r>
        <w:rPr>
          <w:rFonts w:ascii="Verdana" w:hAnsi="Verdana"/>
        </w:rPr>
        <w:t xml:space="preserve"> using </w:t>
      </w:r>
      <w:r w:rsidR="00CC4121">
        <w:rPr>
          <w:rFonts w:ascii="Verdana" w:hAnsi="Verdana"/>
        </w:rPr>
        <w:t xml:space="preserve">either device. </w:t>
      </w:r>
      <w:r w:rsidR="00E53672">
        <w:rPr>
          <w:rFonts w:ascii="Verdana" w:hAnsi="Verdana"/>
        </w:rPr>
        <w:t xml:space="preserve">The first device will default as the “Root” and will be the device that is used if no specific device is selected. </w:t>
      </w:r>
    </w:p>
    <w:p w:rsidR="00296625" w:rsidRDefault="00296625" w:rsidP="00296625">
      <w:pPr>
        <w:jc w:val="both"/>
        <w:rPr>
          <w:rFonts w:ascii="Verdana" w:hAnsi="Verdana"/>
        </w:rPr>
      </w:pPr>
    </w:p>
    <w:p w:rsidR="00296625" w:rsidRDefault="00A779C3" w:rsidP="00296625">
      <w:pPr>
        <w:pStyle w:val="ListParagraph"/>
        <w:numPr>
          <w:ilvl w:val="0"/>
          <w:numId w:val="15"/>
        </w:numPr>
        <w:jc w:val="both"/>
        <w:rPr>
          <w:rFonts w:ascii="Verdana" w:hAnsi="Verdana"/>
        </w:rPr>
      </w:pPr>
      <w:r>
        <w:rPr>
          <w:rFonts w:ascii="Verdana" w:hAnsi="Verdana"/>
        </w:rPr>
        <w:t>When using</w:t>
      </w:r>
      <w:r w:rsidR="00E53672">
        <w:rPr>
          <w:rFonts w:ascii="Verdana" w:hAnsi="Verdana"/>
        </w:rPr>
        <w:t xml:space="preserve"> multiple devices is it best to </w:t>
      </w:r>
      <w:r>
        <w:rPr>
          <w:rFonts w:ascii="Verdana" w:hAnsi="Verdana"/>
        </w:rPr>
        <w:t>set up the measurement session by selecting the features using</w:t>
      </w:r>
      <w:r w:rsidR="00E53672">
        <w:rPr>
          <w:rFonts w:ascii="Verdana" w:hAnsi="Verdana"/>
        </w:rPr>
        <w:t xml:space="preserve"> Template mode. </w:t>
      </w:r>
    </w:p>
    <w:p w:rsidR="00E53672" w:rsidRDefault="00A779C3" w:rsidP="00296625">
      <w:pPr>
        <w:pStyle w:val="ListParagraph"/>
        <w:numPr>
          <w:ilvl w:val="0"/>
          <w:numId w:val="15"/>
        </w:numPr>
        <w:jc w:val="both"/>
        <w:rPr>
          <w:rFonts w:ascii="Verdana" w:hAnsi="Verdana"/>
        </w:rPr>
      </w:pPr>
      <w:r>
        <w:rPr>
          <w:rFonts w:ascii="Verdana" w:hAnsi="Verdana"/>
        </w:rPr>
        <w:t>Once all features have been added</w:t>
      </w:r>
      <w:r w:rsidR="00E53672">
        <w:rPr>
          <w:rFonts w:ascii="Verdana" w:hAnsi="Verdana"/>
        </w:rPr>
        <w:t xml:space="preserve">, right click on </w:t>
      </w:r>
      <w:r>
        <w:rPr>
          <w:rFonts w:ascii="Verdana" w:hAnsi="Verdana"/>
        </w:rPr>
        <w:t>that feature. T</w:t>
      </w:r>
      <w:r w:rsidR="00E53672">
        <w:rPr>
          <w:rFonts w:ascii="Verdana" w:hAnsi="Verdana"/>
        </w:rPr>
        <w:t xml:space="preserve">here will be a designation allowing </w:t>
      </w:r>
      <w:r>
        <w:rPr>
          <w:rFonts w:ascii="Verdana" w:hAnsi="Verdana"/>
        </w:rPr>
        <w:t>the operator to</w:t>
      </w:r>
      <w:r w:rsidR="00E53672">
        <w:rPr>
          <w:rFonts w:ascii="Verdana" w:hAnsi="Verdana"/>
        </w:rPr>
        <w:t xml:space="preserve"> select the device </w:t>
      </w:r>
      <w:r>
        <w:rPr>
          <w:rFonts w:ascii="Verdana" w:hAnsi="Verdana"/>
        </w:rPr>
        <w:t xml:space="preserve">to take </w:t>
      </w:r>
      <w:r w:rsidR="003663AD">
        <w:rPr>
          <w:rFonts w:ascii="Verdana" w:hAnsi="Verdana"/>
        </w:rPr>
        <w:t>measurements</w:t>
      </w:r>
      <w:r>
        <w:rPr>
          <w:rFonts w:ascii="Verdana" w:hAnsi="Verdana"/>
        </w:rPr>
        <w:t xml:space="preserve"> from. This is “Add Readings From”.</w:t>
      </w:r>
    </w:p>
    <w:p w:rsidR="00E53672" w:rsidRPr="00E53672" w:rsidRDefault="00350523" w:rsidP="00E53672">
      <w:pPr>
        <w:ind w:firstLine="720"/>
        <w:jc w:val="both"/>
        <w:rPr>
          <w:rFonts w:ascii="Verdana" w:hAnsi="Verdana"/>
        </w:rPr>
      </w:pPr>
      <w:r>
        <w:rPr>
          <w:rFonts w:ascii="Verdana" w:hAnsi="Verdana"/>
          <w:noProof/>
        </w:rPr>
        <w:pict>
          <v:shape id="_x0000_s1123" type="#_x0000_t202" style="position:absolute;left:0;text-align:left;margin-left:332.25pt;margin-top:139.5pt;width:93pt;height:22.5pt;z-index:251678720" filled="f" stroked="f">
            <v:textbox>
              <w:txbxContent>
                <w:p w:rsidR="00414795" w:rsidRPr="00144FB6" w:rsidRDefault="00414795" w:rsidP="00414795">
                  <w:pPr>
                    <w:rPr>
                      <w:b/>
                      <w:color w:val="C00000"/>
                      <w:sz w:val="28"/>
                      <w:szCs w:val="28"/>
                    </w:rPr>
                  </w:pPr>
                  <w:r w:rsidRPr="00144FB6">
                    <w:rPr>
                      <w:b/>
                      <w:color w:val="C00000"/>
                      <w:sz w:val="28"/>
                      <w:szCs w:val="28"/>
                    </w:rPr>
                    <w:t>Select Device</w:t>
                  </w:r>
                </w:p>
              </w:txbxContent>
            </v:textbox>
          </v:shape>
        </w:pict>
      </w:r>
      <w:r>
        <w:rPr>
          <w:rFonts w:ascii="Verdana" w:hAnsi="Verdana"/>
          <w:noProof/>
        </w:rPr>
        <w:pict>
          <v:shape id="_x0000_s1122" type="#_x0000_t32" style="position:absolute;left:0;text-align:left;margin-left:376.5pt;margin-top:164.25pt;width:.05pt;height:38.25pt;z-index:251677696" o:connectortype="straight" strokeweight="3pt">
            <v:stroke endarrow="block"/>
          </v:shape>
        </w:pict>
      </w:r>
      <w:r w:rsidR="00E53672">
        <w:rPr>
          <w:rFonts w:ascii="Verdana" w:hAnsi="Verdana"/>
          <w:noProof/>
        </w:rPr>
        <w:drawing>
          <wp:inline distT="0" distB="0" distL="0" distR="0">
            <wp:extent cx="5400675" cy="34290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400675" cy="3429000"/>
                    </a:xfrm>
                    <a:prstGeom prst="rect">
                      <a:avLst/>
                    </a:prstGeom>
                    <a:noFill/>
                    <a:ln w="9525">
                      <a:noFill/>
                      <a:miter lim="800000"/>
                      <a:headEnd/>
                      <a:tailEnd/>
                    </a:ln>
                  </pic:spPr>
                </pic:pic>
              </a:graphicData>
            </a:graphic>
          </wp:inline>
        </w:drawing>
      </w:r>
    </w:p>
    <w:p w:rsidR="00C326CC" w:rsidRDefault="00C326CC" w:rsidP="00414795">
      <w:pPr>
        <w:jc w:val="both"/>
        <w:rPr>
          <w:rFonts w:ascii="Verdana" w:hAnsi="Verdana"/>
        </w:rPr>
      </w:pPr>
    </w:p>
    <w:p w:rsidR="00C326CC" w:rsidRDefault="00C326CC" w:rsidP="00C326CC">
      <w:pPr>
        <w:ind w:left="360"/>
        <w:jc w:val="both"/>
        <w:rPr>
          <w:rFonts w:ascii="Verdana" w:hAnsi="Verdana"/>
        </w:rPr>
      </w:pPr>
    </w:p>
    <w:p w:rsidR="00C326CC" w:rsidRPr="000907A0" w:rsidRDefault="00E53672" w:rsidP="00C326CC">
      <w:pPr>
        <w:jc w:val="both"/>
        <w:rPr>
          <w:rFonts w:ascii="Century Gothic" w:hAnsi="Century Gothic"/>
          <w:b/>
          <w:sz w:val="28"/>
          <w:szCs w:val="28"/>
        </w:rPr>
      </w:pPr>
      <w:r>
        <w:rPr>
          <w:rFonts w:ascii="Century Gothic" w:hAnsi="Century Gothic"/>
          <w:b/>
          <w:sz w:val="28"/>
          <w:szCs w:val="28"/>
        </w:rPr>
        <w:t>Applications</w:t>
      </w:r>
    </w:p>
    <w:p w:rsidR="00E53672" w:rsidRDefault="00E53672" w:rsidP="00C326CC">
      <w:pPr>
        <w:jc w:val="both"/>
        <w:rPr>
          <w:rFonts w:ascii="Verdana" w:hAnsi="Verdana"/>
        </w:rPr>
      </w:pPr>
      <w:r>
        <w:rPr>
          <w:rFonts w:ascii="Verdana" w:hAnsi="Verdana"/>
        </w:rPr>
        <w:t xml:space="preserve">There are several reasons why multiple devices </w:t>
      </w:r>
      <w:r w:rsidR="003663AD">
        <w:rPr>
          <w:rFonts w:ascii="Verdana" w:hAnsi="Verdana"/>
        </w:rPr>
        <w:t>would be beneficial for measuring features on a part.</w:t>
      </w:r>
      <w:r>
        <w:rPr>
          <w:rFonts w:ascii="Verdana" w:hAnsi="Verdana"/>
        </w:rPr>
        <w:t xml:space="preserve"> </w:t>
      </w:r>
    </w:p>
    <w:p w:rsidR="00C326CC" w:rsidRDefault="00DD13B3" w:rsidP="00E53672">
      <w:pPr>
        <w:pStyle w:val="ListParagraph"/>
        <w:numPr>
          <w:ilvl w:val="0"/>
          <w:numId w:val="16"/>
        </w:numPr>
        <w:jc w:val="both"/>
        <w:rPr>
          <w:rFonts w:ascii="Verdana" w:hAnsi="Verdana"/>
        </w:rPr>
      </w:pPr>
      <w:r>
        <w:rPr>
          <w:rFonts w:ascii="Verdana" w:hAnsi="Verdana"/>
        </w:rPr>
        <w:t>Using</w:t>
      </w:r>
      <w:r w:rsidR="00E53672">
        <w:rPr>
          <w:rFonts w:ascii="Verdana" w:hAnsi="Verdana"/>
        </w:rPr>
        <w:t xml:space="preserve"> both the FaroArm and Tracker. </w:t>
      </w:r>
      <w:r w:rsidR="007B02CA">
        <w:rPr>
          <w:rFonts w:ascii="Verdana" w:hAnsi="Verdana"/>
        </w:rPr>
        <w:t xml:space="preserve">The </w:t>
      </w:r>
      <w:r>
        <w:rPr>
          <w:rFonts w:ascii="Verdana" w:hAnsi="Verdana"/>
        </w:rPr>
        <w:t xml:space="preserve">part that needs to be </w:t>
      </w:r>
      <w:r w:rsidR="007B02CA">
        <w:rPr>
          <w:rFonts w:ascii="Verdana" w:hAnsi="Verdana"/>
        </w:rPr>
        <w:t>measure</w:t>
      </w:r>
      <w:r>
        <w:rPr>
          <w:rFonts w:ascii="Verdana" w:hAnsi="Verdana"/>
        </w:rPr>
        <w:t>d</w:t>
      </w:r>
      <w:r w:rsidR="007B02CA">
        <w:rPr>
          <w:rFonts w:ascii="Verdana" w:hAnsi="Verdana"/>
        </w:rPr>
        <w:t xml:space="preserve"> </w:t>
      </w:r>
      <w:r>
        <w:rPr>
          <w:rFonts w:ascii="Verdana" w:hAnsi="Verdana"/>
        </w:rPr>
        <w:t>is</w:t>
      </w:r>
      <w:r w:rsidR="007B02CA">
        <w:rPr>
          <w:rFonts w:ascii="Verdana" w:hAnsi="Verdana"/>
        </w:rPr>
        <w:t xml:space="preserve"> large in volume but have some aspects that are detailed and hard to get to. </w:t>
      </w:r>
      <w:r>
        <w:rPr>
          <w:rFonts w:ascii="Verdana" w:hAnsi="Verdana"/>
        </w:rPr>
        <w:t>The FaroArm allows</w:t>
      </w:r>
      <w:r w:rsidR="00E53672">
        <w:rPr>
          <w:rFonts w:ascii="Verdana" w:hAnsi="Verdana"/>
        </w:rPr>
        <w:t xml:space="preserve"> </w:t>
      </w:r>
      <w:r>
        <w:rPr>
          <w:rFonts w:ascii="Verdana" w:hAnsi="Verdana"/>
        </w:rPr>
        <w:t xml:space="preserve">measuring </w:t>
      </w:r>
      <w:r w:rsidR="00E53672">
        <w:rPr>
          <w:rFonts w:ascii="Verdana" w:hAnsi="Verdana"/>
        </w:rPr>
        <w:t>detailed aspects of a part</w:t>
      </w:r>
      <w:r>
        <w:rPr>
          <w:rFonts w:ascii="Verdana" w:hAnsi="Verdana"/>
        </w:rPr>
        <w:t xml:space="preserve"> all while</w:t>
      </w:r>
      <w:r w:rsidR="00E53672">
        <w:rPr>
          <w:rFonts w:ascii="Verdana" w:hAnsi="Verdana"/>
        </w:rPr>
        <w:t xml:space="preserve"> not </w:t>
      </w:r>
      <w:r>
        <w:rPr>
          <w:rFonts w:ascii="Verdana" w:hAnsi="Verdana"/>
        </w:rPr>
        <w:t xml:space="preserve">having to </w:t>
      </w:r>
      <w:r w:rsidR="00E53672">
        <w:rPr>
          <w:rFonts w:ascii="Verdana" w:hAnsi="Verdana"/>
        </w:rPr>
        <w:t>worry</w:t>
      </w:r>
      <w:r>
        <w:rPr>
          <w:rFonts w:ascii="Verdana" w:hAnsi="Verdana"/>
        </w:rPr>
        <w:t xml:space="preserve"> about line of sight needed for the tracker</w:t>
      </w:r>
      <w:r w:rsidR="00E53672">
        <w:rPr>
          <w:rFonts w:ascii="Verdana" w:hAnsi="Verdana"/>
        </w:rPr>
        <w:t xml:space="preserve">. </w:t>
      </w:r>
      <w:r>
        <w:rPr>
          <w:rFonts w:ascii="Verdana" w:hAnsi="Verdana"/>
        </w:rPr>
        <w:t>T</w:t>
      </w:r>
      <w:r w:rsidR="007B02CA">
        <w:rPr>
          <w:rFonts w:ascii="Verdana" w:hAnsi="Verdana"/>
        </w:rPr>
        <w:t xml:space="preserve">he tracker allows </w:t>
      </w:r>
      <w:r>
        <w:rPr>
          <w:rFonts w:ascii="Verdana" w:hAnsi="Verdana"/>
        </w:rPr>
        <w:t>measuring</w:t>
      </w:r>
      <w:r w:rsidR="007B02CA">
        <w:rPr>
          <w:rFonts w:ascii="Verdana" w:hAnsi="Verdana"/>
        </w:rPr>
        <w:t xml:space="preserve"> </w:t>
      </w:r>
      <w:r>
        <w:rPr>
          <w:rFonts w:ascii="Verdana" w:hAnsi="Verdana"/>
        </w:rPr>
        <w:t>large</w:t>
      </w:r>
      <w:r w:rsidR="00E71F58">
        <w:rPr>
          <w:rFonts w:ascii="Verdana" w:hAnsi="Verdana"/>
        </w:rPr>
        <w:t xml:space="preserve"> volume aspects of the part or great distance from the Arm </w:t>
      </w:r>
      <w:r w:rsidR="007B02CA">
        <w:rPr>
          <w:rFonts w:ascii="Verdana" w:hAnsi="Verdana"/>
        </w:rPr>
        <w:t xml:space="preserve">so that there is no need to move the arm to </w:t>
      </w:r>
      <w:r w:rsidR="00E71F58">
        <w:rPr>
          <w:rFonts w:ascii="Verdana" w:hAnsi="Verdana"/>
        </w:rPr>
        <w:t>accomplish the measurements</w:t>
      </w:r>
      <w:r w:rsidR="007B02CA">
        <w:rPr>
          <w:rFonts w:ascii="Verdana" w:hAnsi="Verdana"/>
        </w:rPr>
        <w:t xml:space="preserve">. </w:t>
      </w:r>
    </w:p>
    <w:p w:rsidR="007B02CA" w:rsidRDefault="00E71F58" w:rsidP="00E53672">
      <w:pPr>
        <w:pStyle w:val="ListParagraph"/>
        <w:numPr>
          <w:ilvl w:val="0"/>
          <w:numId w:val="16"/>
        </w:numPr>
        <w:jc w:val="both"/>
        <w:rPr>
          <w:rFonts w:ascii="Verdana" w:hAnsi="Verdana"/>
        </w:rPr>
      </w:pPr>
      <w:r>
        <w:rPr>
          <w:rFonts w:ascii="Verdana" w:hAnsi="Verdana"/>
        </w:rPr>
        <w:lastRenderedPageBreak/>
        <w:t>There are</w:t>
      </w:r>
      <w:r w:rsidR="007B02CA">
        <w:rPr>
          <w:rFonts w:ascii="Verdana" w:hAnsi="Verdana"/>
        </w:rPr>
        <w:t xml:space="preserve"> multiple devices</w:t>
      </w:r>
      <w:r>
        <w:rPr>
          <w:rFonts w:ascii="Verdana" w:hAnsi="Verdana"/>
        </w:rPr>
        <w:t xml:space="preserve"> that can be utilized</w:t>
      </w:r>
      <w:r w:rsidR="007B02CA">
        <w:rPr>
          <w:rFonts w:ascii="Verdana" w:hAnsi="Verdana"/>
        </w:rPr>
        <w:t xml:space="preserve">. If </w:t>
      </w:r>
      <w:r>
        <w:rPr>
          <w:rFonts w:ascii="Verdana" w:hAnsi="Verdana"/>
        </w:rPr>
        <w:t>there is a big</w:t>
      </w:r>
      <w:r w:rsidR="007B02CA">
        <w:rPr>
          <w:rFonts w:ascii="Verdana" w:hAnsi="Verdana"/>
        </w:rPr>
        <w:t xml:space="preserve"> job will a lot of things that need to be checked, using multiple devices will all</w:t>
      </w:r>
      <w:r>
        <w:rPr>
          <w:rFonts w:ascii="Verdana" w:hAnsi="Verdana"/>
        </w:rPr>
        <w:t>ow more than one operator to measure the part</w:t>
      </w:r>
      <w:r w:rsidR="007B02CA">
        <w:rPr>
          <w:rFonts w:ascii="Verdana" w:hAnsi="Verdana"/>
        </w:rPr>
        <w:t xml:space="preserve"> at the same time. This can drastically reduce </w:t>
      </w:r>
      <w:r>
        <w:rPr>
          <w:rFonts w:ascii="Verdana" w:hAnsi="Verdana"/>
        </w:rPr>
        <w:t>the</w:t>
      </w:r>
      <w:r w:rsidR="007B02CA">
        <w:rPr>
          <w:rFonts w:ascii="Verdana" w:hAnsi="Verdana"/>
        </w:rPr>
        <w:t xml:space="preserve"> measurement time. </w:t>
      </w:r>
    </w:p>
    <w:p w:rsidR="007B02CA" w:rsidRPr="00E53672" w:rsidRDefault="007B02CA" w:rsidP="00E53672">
      <w:pPr>
        <w:pStyle w:val="ListParagraph"/>
        <w:numPr>
          <w:ilvl w:val="0"/>
          <w:numId w:val="16"/>
        </w:numPr>
        <w:jc w:val="both"/>
        <w:rPr>
          <w:rFonts w:ascii="Verdana" w:hAnsi="Verdana"/>
        </w:rPr>
      </w:pPr>
      <w:r>
        <w:rPr>
          <w:rFonts w:ascii="Verdana" w:hAnsi="Verdana"/>
        </w:rPr>
        <w:t xml:space="preserve">If measuring parts that are have line of sight issues (tracker), the use of multiple devices will limit the need to move the </w:t>
      </w:r>
      <w:r w:rsidR="00E71F58">
        <w:rPr>
          <w:rFonts w:ascii="Verdana" w:hAnsi="Verdana"/>
        </w:rPr>
        <w:t xml:space="preserve">tracker </w:t>
      </w:r>
      <w:r>
        <w:rPr>
          <w:rFonts w:ascii="Verdana" w:hAnsi="Verdana"/>
        </w:rPr>
        <w:t xml:space="preserve">devices and incur higher errors. </w:t>
      </w:r>
    </w:p>
    <w:p w:rsidR="00C326CC" w:rsidRDefault="00C326C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Reporting</w:t>
      </w:r>
    </w:p>
    <w:p w:rsidR="003E5C19" w:rsidRDefault="003E5C19" w:rsidP="000907A0">
      <w:pPr>
        <w:jc w:val="both"/>
        <w:rPr>
          <w:rFonts w:ascii="Verdana" w:hAnsi="Verdana"/>
        </w:rPr>
      </w:pPr>
      <w:r>
        <w:rPr>
          <w:rFonts w:ascii="Verdana" w:hAnsi="Verdana"/>
        </w:rPr>
        <w:t xml:space="preserve">The readings tab </w:t>
      </w:r>
      <w:r w:rsidR="00CA19E2">
        <w:rPr>
          <w:rFonts w:ascii="Verdana" w:hAnsi="Verdana"/>
        </w:rPr>
        <w:t xml:space="preserve">for each feature </w:t>
      </w:r>
      <w:r>
        <w:rPr>
          <w:rFonts w:ascii="Verdana" w:hAnsi="Verdana"/>
        </w:rPr>
        <w:t xml:space="preserve">will </w:t>
      </w:r>
      <w:r w:rsidR="00CA19E2">
        <w:rPr>
          <w:rFonts w:ascii="Verdana" w:hAnsi="Verdana"/>
        </w:rPr>
        <w:t>show</w:t>
      </w:r>
      <w:r>
        <w:rPr>
          <w:rFonts w:ascii="Verdana" w:hAnsi="Verdana"/>
        </w:rPr>
        <w:t xml:space="preserve"> all the points taken and by what device the point</w:t>
      </w:r>
      <w:r w:rsidR="003B1774">
        <w:rPr>
          <w:rFonts w:ascii="Verdana" w:hAnsi="Verdana"/>
        </w:rPr>
        <w:t xml:space="preserve">s were </w:t>
      </w:r>
      <w:r>
        <w:rPr>
          <w:rFonts w:ascii="Verdana" w:hAnsi="Verdana"/>
        </w:rPr>
        <w:t xml:space="preserve">taken with. </w:t>
      </w:r>
      <w:r w:rsidR="005D643A">
        <w:rPr>
          <w:rFonts w:ascii="Verdana" w:hAnsi="Verdana"/>
        </w:rPr>
        <w:t>Now a report can be generate as normal.</w:t>
      </w:r>
    </w:p>
    <w:p w:rsidR="00BA3C32" w:rsidRDefault="00BA3C32" w:rsidP="000907A0">
      <w:pPr>
        <w:jc w:val="both"/>
        <w:rPr>
          <w:rFonts w:ascii="Verdana" w:hAnsi="Verdana"/>
        </w:rPr>
      </w:pPr>
    </w:p>
    <w:p w:rsidR="00BA3C32" w:rsidRDefault="00BA3C32" w:rsidP="000907A0">
      <w:pPr>
        <w:jc w:val="both"/>
        <w:rPr>
          <w:rFonts w:ascii="Verdana" w:hAnsi="Verdana"/>
        </w:rPr>
      </w:pPr>
    </w:p>
    <w:p w:rsidR="000907A0" w:rsidRDefault="000907A0" w:rsidP="000907A0">
      <w:pPr>
        <w:jc w:val="both"/>
        <w:rPr>
          <w:rFonts w:ascii="Verdana" w:hAnsi="Verdana"/>
        </w:rPr>
      </w:pPr>
    </w:p>
    <w:p w:rsidR="000907A0" w:rsidRDefault="00350523" w:rsidP="000907A0">
      <w:pPr>
        <w:jc w:val="both"/>
        <w:rPr>
          <w:rFonts w:ascii="Verdana" w:hAnsi="Verdana"/>
        </w:rPr>
      </w:pPr>
      <w:r w:rsidRPr="00350523">
        <w:rPr>
          <w:noProof/>
        </w:rPr>
        <w:pict>
          <v:shape id="_x0000_s1125" type="#_x0000_t202" style="position:absolute;left:0;text-align:left;margin-left:358.5pt;margin-top:-35.25pt;width:167.25pt;height:24pt;z-index:251680768" stroked="f">
            <v:textbox>
              <w:txbxContent>
                <w:p w:rsidR="00144FB6" w:rsidRPr="00144FB6" w:rsidRDefault="00144FB6">
                  <w:pPr>
                    <w:rPr>
                      <w:b/>
                      <w:color w:val="C00000"/>
                      <w:sz w:val="28"/>
                      <w:szCs w:val="28"/>
                    </w:rPr>
                  </w:pPr>
                  <w:r w:rsidRPr="00144FB6">
                    <w:rPr>
                      <w:b/>
                      <w:color w:val="C00000"/>
                      <w:sz w:val="28"/>
                      <w:szCs w:val="28"/>
                    </w:rPr>
                    <w:t>Device Used to take point</w:t>
                  </w:r>
                </w:p>
              </w:txbxContent>
            </v:textbox>
          </v:shape>
        </w:pict>
      </w:r>
      <w:r w:rsidRPr="00350523">
        <w:rPr>
          <w:noProof/>
        </w:rPr>
        <w:pict>
          <v:shape id="_x0000_s1124" type="#_x0000_t32" style="position:absolute;left:0;text-align:left;margin-left:436.5pt;margin-top:-11.25pt;width:0;height:50.65pt;z-index:251679744" o:connectortype="straight" strokeweight="3pt">
            <v:stroke endarrow="block"/>
          </v:shape>
        </w:pict>
      </w:r>
      <w:r w:rsidRPr="00350523">
        <w:rPr>
          <w:noProof/>
        </w:rPr>
        <w:pict>
          <v:oval id="_x0000_s1112" style="position:absolute;left:0;text-align:left;margin-left:394.5pt;margin-top:39.4pt;width:82.5pt;height:23.25pt;z-index:251668480" filled="f" strokeweight="2.25pt"/>
        </w:pict>
      </w:r>
      <w:r w:rsidR="003E5C19">
        <w:rPr>
          <w:rFonts w:ascii="Verdana" w:hAnsi="Verdana"/>
          <w:noProof/>
        </w:rPr>
        <w:drawing>
          <wp:inline distT="0" distB="0" distL="0" distR="0">
            <wp:extent cx="5943600" cy="1304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t="2907" b="17442"/>
                    <a:stretch>
                      <a:fillRect/>
                    </a:stretch>
                  </pic:blipFill>
                  <pic:spPr bwMode="auto">
                    <a:xfrm>
                      <a:off x="0" y="0"/>
                      <a:ext cx="5943600" cy="1304925"/>
                    </a:xfrm>
                    <a:prstGeom prst="rect">
                      <a:avLst/>
                    </a:prstGeom>
                    <a:noFill/>
                    <a:ln w="9525">
                      <a:noFill/>
                      <a:miter lim="800000"/>
                      <a:headEnd/>
                      <a:tailEnd/>
                    </a:ln>
                  </pic:spPr>
                </pic:pic>
              </a:graphicData>
            </a:graphic>
          </wp:inline>
        </w:drawing>
      </w:r>
    </w:p>
    <w:p w:rsidR="000907A0" w:rsidRDefault="000907A0" w:rsidP="000907A0">
      <w:pPr>
        <w:jc w:val="both"/>
        <w:rPr>
          <w:rFonts w:ascii="Verdana" w:hAnsi="Verdana"/>
        </w:rPr>
      </w:pPr>
    </w:p>
    <w:p w:rsidR="00BC3B00" w:rsidRDefault="00BC3B00" w:rsidP="000907A0">
      <w:pPr>
        <w:jc w:val="both"/>
        <w:rPr>
          <w:rFonts w:ascii="Verdana" w:hAnsi="Verdana"/>
        </w:rPr>
      </w:pPr>
    </w:p>
    <w:p w:rsidR="00BC3B00" w:rsidRDefault="00BC3B00" w:rsidP="000907A0">
      <w:pPr>
        <w:jc w:val="both"/>
        <w:rPr>
          <w:rFonts w:ascii="Verdana" w:hAnsi="Verdana"/>
        </w:rPr>
      </w:pPr>
    </w:p>
    <w:p w:rsidR="000907A0" w:rsidRDefault="000907A0" w:rsidP="000907A0">
      <w:pPr>
        <w:jc w:val="both"/>
        <w:rPr>
          <w:rFonts w:ascii="Verdana" w:hAnsi="Verdana"/>
        </w:rPr>
      </w:pPr>
    </w:p>
    <w:p w:rsidR="003B3DE4" w:rsidRDefault="003B3DE4" w:rsidP="000907A0">
      <w:pPr>
        <w:pStyle w:val="BodyText2"/>
        <w:rPr>
          <w:rFonts w:ascii="Arial" w:hAnsi="Arial" w:cs="Arial"/>
          <w:snapToGrid w:val="0"/>
          <w:sz w:val="16"/>
          <w:szCs w:val="16"/>
        </w:rPr>
      </w:pPr>
    </w:p>
    <w:p w:rsidR="003B3DE4" w:rsidRDefault="003B3DE4" w:rsidP="000907A0">
      <w:pPr>
        <w:pStyle w:val="BodyText2"/>
        <w:rPr>
          <w:rFonts w:ascii="Arial" w:hAnsi="Arial" w:cs="Arial"/>
          <w:snapToGrid w:val="0"/>
          <w:sz w:val="16"/>
          <w:szCs w:val="16"/>
        </w:rPr>
      </w:pPr>
    </w:p>
    <w:p w:rsidR="003B3DE4" w:rsidRDefault="003B3DE4" w:rsidP="000907A0">
      <w:pPr>
        <w:pStyle w:val="BodyText2"/>
        <w:rPr>
          <w:rFonts w:ascii="Arial" w:hAnsi="Arial" w:cs="Arial"/>
          <w:snapToGrid w:val="0"/>
          <w:sz w:val="16"/>
          <w:szCs w:val="16"/>
        </w:rPr>
      </w:pPr>
    </w:p>
    <w:p w:rsidR="003B3DE4" w:rsidRDefault="003B3DE4" w:rsidP="000907A0">
      <w:pPr>
        <w:pStyle w:val="BodyText2"/>
        <w:rPr>
          <w:rFonts w:ascii="Arial" w:hAnsi="Arial" w:cs="Arial"/>
          <w:snapToGrid w:val="0"/>
          <w:sz w:val="16"/>
          <w:szCs w:val="16"/>
        </w:rPr>
      </w:pPr>
    </w:p>
    <w:p w:rsidR="003B3DE4" w:rsidRDefault="003B3DE4" w:rsidP="000907A0">
      <w:pPr>
        <w:pStyle w:val="BodyText2"/>
        <w:rPr>
          <w:rFonts w:ascii="Arial" w:hAnsi="Arial" w:cs="Arial"/>
          <w:snapToGrid w:val="0"/>
          <w:sz w:val="16"/>
          <w:szCs w:val="16"/>
        </w:rPr>
      </w:pPr>
    </w:p>
    <w:p w:rsidR="003B3DE4" w:rsidRDefault="003B3DE4"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350523" w:rsidP="000907A0">
      <w:pPr>
        <w:pStyle w:val="BodyText2"/>
        <w:rPr>
          <w:rFonts w:ascii="Arial" w:hAnsi="Arial" w:cs="Arial"/>
          <w:snapToGrid w:val="0"/>
          <w:sz w:val="16"/>
          <w:szCs w:val="16"/>
        </w:rPr>
      </w:pPr>
      <w:r w:rsidRPr="00350523">
        <w:rPr>
          <w:rFonts w:ascii="Arial" w:hAnsi="Arial" w:cs="Arial"/>
          <w:noProof/>
          <w:sz w:val="22"/>
        </w:rPr>
        <w:pict>
          <v:line id="_x0000_s1105" style="position:absolute;z-index:251660288" from="7.65pt,3.4pt" to="468.5pt,3.45pt" strokeweight="4pt">
            <v:stroke startarrowwidth="narrow" startarrowlength="short" endarrowwidth="narrow" endarrowlength="short"/>
          </v:line>
        </w:pic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w:t>
      </w:r>
      <w:proofErr w:type="gramStart"/>
      <w:r w:rsidRPr="005B208A">
        <w:rPr>
          <w:rFonts w:ascii="Arial" w:hAnsi="Arial" w:cs="Arial"/>
          <w:sz w:val="16"/>
          <w:szCs w:val="16"/>
        </w:rPr>
        <w:t>FARO EUROPE GmbH &amp; Co. KG</w:t>
      </w:r>
      <w:r w:rsidRPr="005B208A">
        <w:rPr>
          <w:rFonts w:ascii="Arial" w:hAnsi="Arial" w:cs="Arial"/>
          <w:sz w:val="16"/>
          <w:szCs w:val="16"/>
        </w:rPr>
        <w:tab/>
      </w:r>
      <w:r w:rsidRPr="005B208A">
        <w:rPr>
          <w:rFonts w:ascii="Arial" w:hAnsi="Arial" w:cs="Arial"/>
          <w:sz w:val="16"/>
          <w:szCs w:val="16"/>
        </w:rPr>
        <w:tab/>
        <w:t xml:space="preserve">FARO Singapore </w:t>
      </w:r>
      <w:proofErr w:type="spellStart"/>
      <w:r w:rsidRPr="005B208A">
        <w:rPr>
          <w:rFonts w:ascii="Arial" w:hAnsi="Arial" w:cs="Arial"/>
          <w:sz w:val="16"/>
          <w:szCs w:val="16"/>
        </w:rPr>
        <w:t>Pte.</w:t>
      </w:r>
      <w:proofErr w:type="spellEnd"/>
      <w:proofErr w:type="gramEnd"/>
      <w:r w:rsidRPr="005B208A">
        <w:rPr>
          <w:rFonts w:ascii="Arial" w:hAnsi="Arial" w:cs="Arial"/>
          <w:sz w:val="16"/>
          <w:szCs w:val="16"/>
        </w:rPr>
        <w:t xml:space="preserve"> Ltd</w:t>
      </w:r>
    </w:p>
    <w:p w:rsidR="000907A0" w:rsidRPr="005B208A" w:rsidRDefault="000907A0" w:rsidP="00D97AA9">
      <w:pPr>
        <w:ind w:left="720"/>
        <w:rPr>
          <w:rFonts w:ascii="Arial" w:hAnsi="Arial" w:cs="Arial"/>
          <w:sz w:val="16"/>
          <w:szCs w:val="16"/>
        </w:rPr>
      </w:pPr>
      <w:proofErr w:type="gramStart"/>
      <w:r>
        <w:rPr>
          <w:rFonts w:ascii="Arial" w:hAnsi="Arial" w:cs="Arial"/>
          <w:sz w:val="16"/>
          <w:szCs w:val="16"/>
        </w:rPr>
        <w:t>250</w:t>
      </w:r>
      <w:r w:rsidRPr="005B208A">
        <w:rPr>
          <w:rFonts w:ascii="Arial" w:hAnsi="Arial" w:cs="Arial"/>
          <w:sz w:val="16"/>
          <w:szCs w:val="16"/>
        </w:rPr>
        <w:t xml:space="preserve"> Technology Park                              </w:t>
      </w:r>
      <w:proofErr w:type="spellStart"/>
      <w:r w:rsidRPr="005B208A">
        <w:rPr>
          <w:rFonts w:ascii="Arial" w:hAnsi="Arial" w:cs="Arial"/>
          <w:sz w:val="16"/>
          <w:szCs w:val="16"/>
        </w:rPr>
        <w:t>Lingwiesenstr</w:t>
      </w:r>
      <w:proofErr w:type="spellEnd"/>
      <w:r w:rsidRPr="005B208A">
        <w:rPr>
          <w:rFonts w:ascii="Arial" w:hAnsi="Arial" w:cs="Arial"/>
          <w:sz w:val="16"/>
          <w:szCs w:val="16"/>
        </w:rPr>
        <w:t>.</w:t>
      </w:r>
      <w:proofErr w:type="gramEnd"/>
      <w:r w:rsidRPr="005B208A">
        <w:rPr>
          <w:rFonts w:ascii="Arial" w:hAnsi="Arial" w:cs="Arial"/>
          <w:sz w:val="16"/>
          <w:szCs w:val="16"/>
        </w:rPr>
        <w:t xml:space="preserve"> 11/2 · 70825                                    </w:t>
      </w:r>
      <w:r w:rsidR="00BC3B00">
        <w:rPr>
          <w:rFonts w:ascii="Arial" w:hAnsi="Arial" w:cs="Arial"/>
          <w:sz w:val="16"/>
          <w:szCs w:val="16"/>
        </w:rPr>
        <w:t xml:space="preserve">  </w:t>
      </w:r>
      <w:r w:rsidRPr="005B208A">
        <w:rPr>
          <w:rFonts w:ascii="Arial" w:hAnsi="Arial" w:cs="Arial"/>
          <w:sz w:val="16"/>
          <w:szCs w:val="16"/>
        </w:rPr>
        <w:t xml:space="preserve">3 </w:t>
      </w:r>
      <w:proofErr w:type="spellStart"/>
      <w:r w:rsidRPr="005B208A">
        <w:rPr>
          <w:rFonts w:ascii="Arial" w:hAnsi="Arial" w:cs="Arial"/>
          <w:sz w:val="16"/>
          <w:szCs w:val="16"/>
        </w:rPr>
        <w:t>Changi</w:t>
      </w:r>
      <w:proofErr w:type="spellEnd"/>
      <w:r w:rsidRPr="005B208A">
        <w:rPr>
          <w:rFonts w:ascii="Arial" w:hAnsi="Arial" w:cs="Arial"/>
          <w:sz w:val="16"/>
          <w:szCs w:val="16"/>
        </w:rPr>
        <w:t xml:space="preserve">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 xml:space="preserve">Lake Mary, FL 32746                              </w:t>
      </w:r>
      <w:proofErr w:type="spellStart"/>
      <w:r w:rsidRPr="005B208A">
        <w:rPr>
          <w:rFonts w:ascii="Arial" w:hAnsi="Arial" w:cs="Arial"/>
          <w:sz w:val="16"/>
          <w:szCs w:val="16"/>
        </w:rPr>
        <w:t>Korntal-Münchingen</w:t>
      </w:r>
      <w:proofErr w:type="spellEnd"/>
      <w:r w:rsidRPr="005B208A">
        <w:rPr>
          <w:rFonts w:ascii="Arial" w:hAnsi="Arial" w:cs="Arial"/>
          <w:sz w:val="16"/>
          <w:szCs w:val="16"/>
        </w:rPr>
        <w:t xml:space="preserve">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350523" w:rsidP="00D97AA9">
      <w:pPr>
        <w:ind w:left="720"/>
        <w:rPr>
          <w:rFonts w:ascii="Arial" w:hAnsi="Arial" w:cs="Arial"/>
          <w:color w:val="0000FF"/>
          <w:sz w:val="16"/>
          <w:szCs w:val="16"/>
          <w:lang w:val="fr-FR"/>
        </w:rPr>
      </w:pPr>
      <w:hyperlink r:id="rId16"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17"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18"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350523" w:rsidP="000907A0">
      <w:pPr>
        <w:rPr>
          <w:rFonts w:ascii="Arial" w:hAnsi="Arial" w:cs="Arial"/>
          <w:sz w:val="20"/>
          <w:szCs w:val="20"/>
        </w:rPr>
      </w:pPr>
      <w:r w:rsidRPr="00350523">
        <w:rPr>
          <w:rFonts w:ascii="Arial" w:hAnsi="Arial" w:cs="Arial"/>
          <w:noProof/>
          <w:sz w:val="22"/>
          <w:szCs w:val="22"/>
        </w:rPr>
        <w:pict>
          <v:line id="_x0000_s1106" style="position:absolute;z-index:251661312" from="7.65pt,.1pt" to="468.5pt,.15pt" strokeweight="4pt">
            <v:stroke startarrowwidth="narrow" startarrowlength="short" endarrowwidth="narrow" endarrowlength="short"/>
          </v:line>
        </w:pict>
      </w:r>
    </w:p>
    <w:p w:rsidR="000907A0" w:rsidRPr="00550509" w:rsidRDefault="000907A0" w:rsidP="00D97AA9">
      <w:pPr>
        <w:ind w:left="720"/>
        <w:rPr>
          <w:rFonts w:ascii="Arial" w:hAnsi="Arial" w:cs="Arial"/>
          <w:sz w:val="22"/>
          <w:szCs w:val="22"/>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p w:rsidR="0070099D" w:rsidRDefault="0070099D" w:rsidP="005B7C14">
      <w:pPr>
        <w:rPr>
          <w:rFonts w:ascii="Tahoma" w:hAnsi="Tahoma" w:cs="Tahoma"/>
          <w:color w:val="0000FF"/>
          <w:sz w:val="20"/>
          <w:szCs w:val="20"/>
        </w:rPr>
      </w:pPr>
    </w:p>
    <w:sectPr w:rsidR="0070099D" w:rsidSect="00E319A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3A" w:rsidRDefault="0097113A">
      <w:r>
        <w:separator/>
      </w:r>
    </w:p>
  </w:endnote>
  <w:endnote w:type="continuationSeparator" w:id="0">
    <w:p w:rsidR="0097113A" w:rsidRDefault="00971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AF" w:rsidRDefault="00E319AF" w:rsidP="00E319AF">
    <w:pPr>
      <w:pStyle w:val="Footer"/>
      <w:tabs>
        <w:tab w:val="center" w:pos="4320"/>
        <w:tab w:val="right" w:pos="8640"/>
      </w:tabs>
      <w:rPr>
        <w:sz w:val="16"/>
      </w:rPr>
    </w:pPr>
    <w:r>
      <w:rPr>
        <w:sz w:val="16"/>
      </w:rPr>
      <w:t>Revised: March 16, 2011</w:t>
    </w:r>
    <w:r>
      <w:rPr>
        <w:sz w:val="16"/>
      </w:rPr>
      <w:tab/>
    </w:r>
    <w:r>
      <w:rPr>
        <w:sz w:val="16"/>
      </w:rPr>
      <w:tab/>
      <w:t>LM-09REF012-382.doc</w:t>
    </w:r>
  </w:p>
  <w:p w:rsidR="000907A0" w:rsidRPr="00E319AF" w:rsidRDefault="00E319AF" w:rsidP="00E319AF">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7</w:t>
    </w:r>
    <w:r>
      <w:rPr>
        <w:sz w:val="16"/>
      </w:rPr>
      <w:fldChar w:fldCharType="end"/>
    </w:r>
    <w:r>
      <w:rPr>
        <w:sz w:val="16"/>
      </w:rPr>
      <w:t xml:space="preserve"> of </w:t>
    </w:r>
    <w:fldSimple w:instr=" NUMPAGES  \* MERGEFORMAT ">
      <w:r>
        <w:rPr>
          <w:noProof/>
          <w:sz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3A" w:rsidRDefault="0097113A">
      <w:r>
        <w:separator/>
      </w:r>
    </w:p>
  </w:footnote>
  <w:footnote w:type="continuationSeparator" w:id="0">
    <w:p w:rsidR="0097113A" w:rsidRDefault="00971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97E86"/>
    <w:multiLevelType w:val="hybridMultilevel"/>
    <w:tmpl w:val="6384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05D48"/>
    <w:multiLevelType w:val="hybridMultilevel"/>
    <w:tmpl w:val="BE4E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46FF9"/>
    <w:multiLevelType w:val="hybridMultilevel"/>
    <w:tmpl w:val="D6423C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567E91"/>
    <w:multiLevelType w:val="hybridMultilevel"/>
    <w:tmpl w:val="902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DA67301"/>
    <w:multiLevelType w:val="hybridMultilevel"/>
    <w:tmpl w:val="6D48F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FFF062C"/>
    <w:multiLevelType w:val="hybridMultilevel"/>
    <w:tmpl w:val="1164AF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2B0B20"/>
    <w:multiLevelType w:val="hybridMultilevel"/>
    <w:tmpl w:val="DADE0E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9F72F6"/>
    <w:multiLevelType w:val="hybridMultilevel"/>
    <w:tmpl w:val="3E2448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676E54"/>
    <w:multiLevelType w:val="hybridMultilevel"/>
    <w:tmpl w:val="C6D6AE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FD3A4E"/>
    <w:multiLevelType w:val="hybridMultilevel"/>
    <w:tmpl w:val="0C7C4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A0183"/>
    <w:multiLevelType w:val="hybridMultilevel"/>
    <w:tmpl w:val="499E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D2220"/>
    <w:multiLevelType w:val="hybridMultilevel"/>
    <w:tmpl w:val="9A427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D2283"/>
    <w:multiLevelType w:val="hybridMultilevel"/>
    <w:tmpl w:val="90BC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9"/>
  </w:num>
  <w:num w:numId="5">
    <w:abstractNumId w:val="3"/>
  </w:num>
  <w:num w:numId="6">
    <w:abstractNumId w:val="7"/>
  </w:num>
  <w:num w:numId="7">
    <w:abstractNumId w:val="1"/>
  </w:num>
  <w:num w:numId="8">
    <w:abstractNumId w:val="17"/>
  </w:num>
  <w:num w:numId="9">
    <w:abstractNumId w:val="0"/>
  </w:num>
  <w:num w:numId="10">
    <w:abstractNumId w:val="2"/>
  </w:num>
  <w:num w:numId="11">
    <w:abstractNumId w:val="5"/>
  </w:num>
  <w:num w:numId="12">
    <w:abstractNumId w:val="13"/>
  </w:num>
  <w:num w:numId="13">
    <w:abstractNumId w:val="15"/>
  </w:num>
  <w:num w:numId="14">
    <w:abstractNumId w:val="9"/>
  </w:num>
  <w:num w:numId="15">
    <w:abstractNumId w:val="6"/>
  </w:num>
  <w:num w:numId="16">
    <w:abstractNumId w:val="20"/>
  </w:num>
  <w:num w:numId="17">
    <w:abstractNumId w:val="12"/>
  </w:num>
  <w:num w:numId="18">
    <w:abstractNumId w:val="16"/>
  </w:num>
  <w:num w:numId="19">
    <w:abstractNumId w:val="18"/>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13033"/>
    <w:rsid w:val="00025179"/>
    <w:rsid w:val="000907A0"/>
    <w:rsid w:val="00096F1E"/>
    <w:rsid w:val="000E720F"/>
    <w:rsid w:val="0011723F"/>
    <w:rsid w:val="00144FB6"/>
    <w:rsid w:val="00147625"/>
    <w:rsid w:val="00261564"/>
    <w:rsid w:val="0028601F"/>
    <w:rsid w:val="00290C8E"/>
    <w:rsid w:val="00296625"/>
    <w:rsid w:val="002D3584"/>
    <w:rsid w:val="002D401A"/>
    <w:rsid w:val="002D4E15"/>
    <w:rsid w:val="00336D7F"/>
    <w:rsid w:val="00350523"/>
    <w:rsid w:val="003663AD"/>
    <w:rsid w:val="00392EA4"/>
    <w:rsid w:val="0039753E"/>
    <w:rsid w:val="003A1AEF"/>
    <w:rsid w:val="003A3E1D"/>
    <w:rsid w:val="003B1774"/>
    <w:rsid w:val="003B3DE4"/>
    <w:rsid w:val="003E5C19"/>
    <w:rsid w:val="00407BB5"/>
    <w:rsid w:val="00414795"/>
    <w:rsid w:val="00420398"/>
    <w:rsid w:val="00421B5B"/>
    <w:rsid w:val="00441AB1"/>
    <w:rsid w:val="004442AF"/>
    <w:rsid w:val="00470CBC"/>
    <w:rsid w:val="00497C59"/>
    <w:rsid w:val="004B6E2D"/>
    <w:rsid w:val="004E4DB7"/>
    <w:rsid w:val="004F0EFA"/>
    <w:rsid w:val="00523A0F"/>
    <w:rsid w:val="005310B2"/>
    <w:rsid w:val="00533B73"/>
    <w:rsid w:val="00543407"/>
    <w:rsid w:val="00573BFE"/>
    <w:rsid w:val="005772DC"/>
    <w:rsid w:val="005A6A70"/>
    <w:rsid w:val="005B7C14"/>
    <w:rsid w:val="005D643A"/>
    <w:rsid w:val="005F1E95"/>
    <w:rsid w:val="00601846"/>
    <w:rsid w:val="006A6E3F"/>
    <w:rsid w:val="006B1628"/>
    <w:rsid w:val="0070099D"/>
    <w:rsid w:val="00742B28"/>
    <w:rsid w:val="007811BA"/>
    <w:rsid w:val="007B02CA"/>
    <w:rsid w:val="007E5991"/>
    <w:rsid w:val="00816FCF"/>
    <w:rsid w:val="00831BFA"/>
    <w:rsid w:val="00844459"/>
    <w:rsid w:val="00912A41"/>
    <w:rsid w:val="009162C8"/>
    <w:rsid w:val="009452DC"/>
    <w:rsid w:val="0097113A"/>
    <w:rsid w:val="009A11E7"/>
    <w:rsid w:val="009E71F9"/>
    <w:rsid w:val="00A250B4"/>
    <w:rsid w:val="00A36B70"/>
    <w:rsid w:val="00A55CD4"/>
    <w:rsid w:val="00A67E84"/>
    <w:rsid w:val="00A779C3"/>
    <w:rsid w:val="00AA3677"/>
    <w:rsid w:val="00AC3883"/>
    <w:rsid w:val="00B2117B"/>
    <w:rsid w:val="00B21AD4"/>
    <w:rsid w:val="00B2600E"/>
    <w:rsid w:val="00B53628"/>
    <w:rsid w:val="00B94D0A"/>
    <w:rsid w:val="00BA3C32"/>
    <w:rsid w:val="00BC3B00"/>
    <w:rsid w:val="00C326CC"/>
    <w:rsid w:val="00C556F5"/>
    <w:rsid w:val="00C563BF"/>
    <w:rsid w:val="00C6651B"/>
    <w:rsid w:val="00CA19E2"/>
    <w:rsid w:val="00CA3A64"/>
    <w:rsid w:val="00CC3704"/>
    <w:rsid w:val="00CC4121"/>
    <w:rsid w:val="00D15DF6"/>
    <w:rsid w:val="00D2364F"/>
    <w:rsid w:val="00D371A7"/>
    <w:rsid w:val="00D54A0E"/>
    <w:rsid w:val="00D74EE8"/>
    <w:rsid w:val="00D97AA9"/>
    <w:rsid w:val="00DB4FE8"/>
    <w:rsid w:val="00DD13B3"/>
    <w:rsid w:val="00E319AF"/>
    <w:rsid w:val="00E4726F"/>
    <w:rsid w:val="00E53672"/>
    <w:rsid w:val="00E71F58"/>
    <w:rsid w:val="00EC2735"/>
    <w:rsid w:val="00EE0A56"/>
    <w:rsid w:val="00F310C6"/>
    <w:rsid w:val="00F474A6"/>
    <w:rsid w:val="00F923B4"/>
    <w:rsid w:val="00F9516C"/>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fillcolor="white">
      <v:fill color="white"/>
      <o:colormru v:ext="edit" colors="#33c,#06c,#36c,#09f"/>
      <o:colormenu v:ext="edit" fillcolor="none" strokecolor="none"/>
    </o:shapedefaults>
    <o:shapelayout v:ext="edit">
      <o:idmap v:ext="edit" data="1"/>
      <o:rules v:ext="edit">
        <o:r id="V:Rule7" type="connector" idref="#_x0000_s1110"/>
        <o:r id="V:Rule8" type="connector" idref="#_x0000_s1115"/>
        <o:r id="V:Rule9" type="connector" idref="#_x0000_s1114"/>
        <o:r id="V:Rule10" type="connector" idref="#_x0000_s1124"/>
        <o:r id="V:Rule11" type="connector" idref="#_x0000_s1122"/>
        <o:r id="V:Rule12"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customStyle="1" w:styleId="Default">
    <w:name w:val="Default"/>
    <w:rsid w:val="0060184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01846"/>
    <w:pPr>
      <w:ind w:left="720"/>
      <w:contextualSpacing/>
    </w:pPr>
  </w:style>
</w:styles>
</file>

<file path=word/webSettings.xml><?xml version="1.0" encoding="utf-8"?>
<w:webSettings xmlns:r="http://schemas.openxmlformats.org/officeDocument/2006/relationships" xmlns:w="http://schemas.openxmlformats.org/wordprocessingml/2006/main">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supportAP@far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support@faroeurope.com" TargetMode="External"/><Relationship Id="rId2" Type="http://schemas.openxmlformats.org/officeDocument/2006/relationships/styles" Target="styles.xml"/><Relationship Id="rId16" Type="http://schemas.openxmlformats.org/officeDocument/2006/relationships/hyperlink" Target="mailto:support@faroeurop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cid:image005.png@01CB6083.5DBD24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7351</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20</cp:revision>
  <dcterms:created xsi:type="dcterms:W3CDTF">2010-12-07T21:33:00Z</dcterms:created>
  <dcterms:modified xsi:type="dcterms:W3CDTF">2011-03-16T17:32:00Z</dcterms:modified>
</cp:coreProperties>
</file>