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F" w:rsidRDefault="004C3F6B">
      <w:pPr>
        <w:jc w:val="center"/>
        <w:rPr>
          <w:rFonts w:ascii="Helvetica" w:hAnsi="Helvetica"/>
          <w:b/>
          <w:smallCaps/>
          <w:sz w:val="24"/>
        </w:rPr>
      </w:pPr>
      <w:r w:rsidRPr="004C3F6B">
        <w:rPr>
          <w:noProof/>
        </w:rPr>
        <w:drawing>
          <wp:inline distT="0" distB="0" distL="0" distR="0">
            <wp:extent cx="5486400" cy="1297305"/>
            <wp:effectExtent l="19050" t="0" r="0" b="0"/>
            <wp:docPr id="2" name="Picture 1" descr="FARO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O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697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CF" w:rsidRDefault="00CB16CF">
      <w:pPr>
        <w:pStyle w:val="Caption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Customer Service Department: </w:t>
      </w:r>
      <w:r>
        <w:rPr>
          <w:rFonts w:ascii="Times New Roman" w:hAnsi="Times New Roman"/>
          <w:i/>
          <w:sz w:val="32"/>
        </w:rPr>
        <w:t>Fast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Fax</w:t>
      </w:r>
    </w:p>
    <w:p w:rsidR="00CB16CF" w:rsidRDefault="006B0BEA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  <w:r>
        <w:rPr>
          <w:noProof/>
        </w:rPr>
        <w:pict>
          <v:line id="_x0000_s1028" style="position:absolute;left:0;text-align:left;z-index:251654656" from="16.2pt,.65pt" to="477.05pt,.7pt" o:allowincell="f" strokeweight="4pt">
            <v:stroke startarrowwidth="narrow" startarrowlength="short" endarrowwidth="narrow" endarrowlength="short"/>
          </v:line>
        </w:pict>
      </w:r>
    </w:p>
    <w:p w:rsidR="00CB16CF" w:rsidRDefault="00CB16CF">
      <w:pPr>
        <w:tabs>
          <w:tab w:val="left" w:pos="720"/>
        </w:tabs>
        <w:jc w:val="center"/>
      </w:pPr>
      <w:r>
        <w:rPr>
          <w:b/>
        </w:rPr>
        <w:t>To:</w:t>
      </w:r>
      <w:r>
        <w:tab/>
        <w:t>Faro Laser Tracker User</w:t>
      </w:r>
      <w:r>
        <w:tab/>
      </w:r>
      <w:r>
        <w:tab/>
      </w:r>
      <w:r>
        <w:rPr>
          <w:b/>
        </w:rPr>
        <w:t>From:</w:t>
      </w:r>
      <w:r>
        <w:rPr>
          <w:b/>
        </w:rPr>
        <w:tab/>
      </w:r>
      <w:r>
        <w:t>Customer Service Department</w:t>
      </w:r>
    </w:p>
    <w:p w:rsidR="00CB16CF" w:rsidRDefault="00CB16CF">
      <w:pPr>
        <w:jc w:val="center"/>
      </w:pPr>
    </w:p>
    <w:p w:rsidR="00CB16CF" w:rsidRDefault="00CB16CF">
      <w:pPr>
        <w:jc w:val="center"/>
      </w:pPr>
    </w:p>
    <w:p w:rsidR="00CB16CF" w:rsidRDefault="00CB16CF">
      <w:pPr>
        <w:jc w:val="center"/>
        <w:rPr>
          <w:sz w:val="28"/>
        </w:rPr>
      </w:pPr>
      <w:r>
        <w:t>3 Pages total including this page.  Contact us immediately if pages are missing or not legible.</w:t>
      </w:r>
      <w:r>
        <w:rPr>
          <w:noProof/>
        </w:rPr>
        <w:t xml:space="preserve"> </w:t>
      </w:r>
    </w:p>
    <w:p w:rsidR="00CB16CF" w:rsidRDefault="006B0BEA">
      <w:pPr>
        <w:jc w:val="center"/>
        <w:rPr>
          <w:sz w:val="28"/>
        </w:rPr>
      </w:pPr>
      <w:r w:rsidRPr="006B0BEA">
        <w:rPr>
          <w:b/>
          <w:caps/>
          <w:noProof/>
        </w:rPr>
        <w:pict>
          <v:line id="_x0000_s1030" style="position:absolute;left:0;text-align:left;z-index:251655680" from="16.2pt,3.7pt" to="477.05pt,3.75pt" o:allowincell="f" strokeweight="4pt">
            <v:stroke startarrowwidth="narrow" startarrowlength="short" endarrowwidth="narrow" endarrowlength="short"/>
          </v:line>
        </w:pict>
      </w:r>
    </w:p>
    <w:p w:rsidR="00CB16CF" w:rsidRDefault="00CB16CF">
      <w:pPr>
        <w:pStyle w:val="Heading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Topic: </w:t>
      </w:r>
      <w:r w:rsidR="00C27329">
        <w:rPr>
          <w:rFonts w:ascii="Arial" w:hAnsi="Arial"/>
          <w:sz w:val="24"/>
        </w:rPr>
        <w:t xml:space="preserve">Flow Chart for Angular Compensation in FARO </w:t>
      </w:r>
      <w:proofErr w:type="spellStart"/>
      <w:r w:rsidR="00C27329">
        <w:rPr>
          <w:rFonts w:ascii="Arial" w:hAnsi="Arial"/>
          <w:sz w:val="24"/>
        </w:rPr>
        <w:t>CompIT</w:t>
      </w:r>
      <w:proofErr w:type="spellEnd"/>
    </w:p>
    <w:p w:rsidR="00CB16CF" w:rsidRDefault="00CB16CF">
      <w:pPr>
        <w:rPr>
          <w:rFonts w:ascii="Arial" w:hAnsi="Arial"/>
        </w:rPr>
      </w:pPr>
    </w:p>
    <w:p w:rsidR="00C27329" w:rsidRDefault="00C27329" w:rsidP="00C27329">
      <w:pPr>
        <w:rPr>
          <w:rFonts w:ascii="Arial" w:hAnsi="Arial"/>
        </w:rPr>
      </w:pPr>
    </w:p>
    <w:p w:rsidR="00CB16CF" w:rsidRDefault="00C27329" w:rsidP="00C27329">
      <w:pPr>
        <w:rPr>
          <w:rFonts w:ascii="Arial" w:hAnsi="Arial"/>
        </w:rPr>
      </w:pPr>
      <w:r>
        <w:rPr>
          <w:rFonts w:ascii="Arial" w:hAnsi="Arial"/>
        </w:rPr>
        <w:t xml:space="preserve">FARO </w:t>
      </w:r>
      <w:proofErr w:type="spellStart"/>
      <w:r>
        <w:rPr>
          <w:rFonts w:ascii="Arial" w:hAnsi="Arial"/>
        </w:rPr>
        <w:t>CompIT</w:t>
      </w:r>
      <w:proofErr w:type="spellEnd"/>
      <w:r>
        <w:rPr>
          <w:rFonts w:ascii="Arial" w:hAnsi="Arial"/>
        </w:rPr>
        <w:t xml:space="preserve"> has two tabs, the Standard Tab and Advanced Tab.  From each of these tabs, you can check the Angular Accuracy (sometimes referred to as </w:t>
      </w:r>
      <w:proofErr w:type="spellStart"/>
      <w:r>
        <w:rPr>
          <w:rFonts w:ascii="Arial" w:hAnsi="Arial"/>
        </w:rPr>
        <w:t>Backsight</w:t>
      </w:r>
      <w:proofErr w:type="spellEnd"/>
      <w:r>
        <w:rPr>
          <w:rFonts w:ascii="Arial" w:hAnsi="Arial"/>
        </w:rPr>
        <w:t xml:space="preserve"> Error) as well as run compensations to improve the error should the error be out of tolerance.</w:t>
      </w:r>
    </w:p>
    <w:p w:rsidR="00C27329" w:rsidRDefault="00C27329" w:rsidP="00C27329">
      <w:pPr>
        <w:rPr>
          <w:rFonts w:ascii="Arial" w:hAnsi="Arial"/>
        </w:rPr>
      </w:pPr>
    </w:p>
    <w:p w:rsidR="00C27329" w:rsidRDefault="00C27329" w:rsidP="00C27329">
      <w:pPr>
        <w:rPr>
          <w:rFonts w:ascii="Arial" w:hAnsi="Arial"/>
        </w:rPr>
      </w:pPr>
      <w:r>
        <w:rPr>
          <w:rFonts w:ascii="Arial" w:hAnsi="Arial"/>
        </w:rPr>
        <w:t xml:space="preserve">At different stages of these checks / compensations, you will have the option to continue upon different paths.  Below is a flow chart diagram consisting of the different options and paths that are available from both the Standard Tab and Advanced Tab.  If at any time during these procedures Cancel or </w:t>
      </w:r>
      <w:proofErr w:type="gramStart"/>
      <w:r>
        <w:rPr>
          <w:rFonts w:ascii="Arial" w:hAnsi="Arial"/>
        </w:rPr>
        <w:t>Done</w:t>
      </w:r>
      <w:proofErr w:type="gramEnd"/>
      <w:r>
        <w:rPr>
          <w:rFonts w:ascii="Arial" w:hAnsi="Arial"/>
        </w:rPr>
        <w:t xml:space="preserve"> </w:t>
      </w:r>
      <w:r w:rsidR="00BC20F3">
        <w:rPr>
          <w:rFonts w:ascii="Arial" w:hAnsi="Arial"/>
        </w:rPr>
        <w:t xml:space="preserve">is selected, </w:t>
      </w:r>
      <w:proofErr w:type="spellStart"/>
      <w:r w:rsidR="00BC20F3">
        <w:rPr>
          <w:rFonts w:ascii="Arial" w:hAnsi="Arial"/>
        </w:rPr>
        <w:t>CompIT</w:t>
      </w:r>
      <w:proofErr w:type="spellEnd"/>
      <w:r w:rsidR="00BC20F3">
        <w:rPr>
          <w:rFonts w:ascii="Arial" w:hAnsi="Arial"/>
        </w:rPr>
        <w:t xml:space="preserve"> will close out to the main screen and any future checks or compensations started will be restarted at the beginning of the steps outlined in these flow charts.</w:t>
      </w:r>
    </w:p>
    <w:p w:rsidR="00BC20F3" w:rsidRDefault="00BC20F3" w:rsidP="00C27329">
      <w:pPr>
        <w:rPr>
          <w:rFonts w:ascii="Arial" w:hAnsi="Arial"/>
        </w:rPr>
      </w:pPr>
    </w:p>
    <w:p w:rsidR="00BC20F3" w:rsidRDefault="00BC20F3" w:rsidP="00C27329">
      <w:pPr>
        <w:rPr>
          <w:rFonts w:ascii="Arial" w:hAnsi="Arial"/>
        </w:rPr>
      </w:pPr>
      <w:r>
        <w:rPr>
          <w:rFonts w:ascii="Arial" w:hAnsi="Arial"/>
        </w:rPr>
        <w:t>For more information on how to run these checks and compensations, please refer to the Laser Tracker User Manual or the CAM2 Q FARO Laser Tracker: Training Workbook.</w:t>
      </w:r>
    </w:p>
    <w:p w:rsidR="00BC20F3" w:rsidRDefault="00BC20F3" w:rsidP="00C27329">
      <w:pPr>
        <w:rPr>
          <w:rFonts w:ascii="Arial" w:hAnsi="Arial"/>
        </w:rPr>
      </w:pPr>
    </w:p>
    <w:p w:rsidR="00BC20F3" w:rsidRDefault="00BC20F3" w:rsidP="00C27329">
      <w:pPr>
        <w:rPr>
          <w:rFonts w:ascii="Arial" w:hAnsi="Arial"/>
        </w:rPr>
      </w:pPr>
    </w:p>
    <w:p w:rsidR="00BC20F3" w:rsidRDefault="00BC20F3" w:rsidP="00C27329">
      <w:pPr>
        <w:rPr>
          <w:rFonts w:ascii="Arial" w:hAnsi="Arial"/>
          <w:b/>
        </w:rPr>
      </w:pPr>
    </w:p>
    <w:p w:rsidR="00BC20F3" w:rsidRDefault="00BC20F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BC20F3" w:rsidRDefault="00BC20F3" w:rsidP="00C27329">
      <w:pPr>
        <w:rPr>
          <w:rFonts w:ascii="Arial" w:hAnsi="Arial"/>
          <w:b/>
        </w:rPr>
      </w:pPr>
    </w:p>
    <w:p w:rsidR="00BC20F3" w:rsidRPr="00BC20F3" w:rsidRDefault="00BC20F3" w:rsidP="00BC20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Flow Chart </w:t>
      </w:r>
      <w:proofErr w:type="gramStart"/>
      <w:r>
        <w:rPr>
          <w:rFonts w:ascii="Arial" w:hAnsi="Arial"/>
          <w:b/>
        </w:rPr>
        <w:t>From</w:t>
      </w:r>
      <w:proofErr w:type="gramEnd"/>
      <w:r>
        <w:rPr>
          <w:rFonts w:ascii="Arial" w:hAnsi="Arial"/>
          <w:b/>
        </w:rPr>
        <w:t xml:space="preserve"> Standard Tab</w:t>
      </w:r>
    </w:p>
    <w:p w:rsidR="00BC20F3" w:rsidRDefault="00BC20F3" w:rsidP="00C27329">
      <w:pPr>
        <w:rPr>
          <w:rFonts w:ascii="Arial" w:hAnsi="Arial"/>
        </w:rPr>
      </w:pPr>
    </w:p>
    <w:p w:rsidR="00BC20F3" w:rsidRDefault="00BC20F3" w:rsidP="00C27329">
      <w:pPr>
        <w:rPr>
          <w:rFonts w:ascii="Arial" w:hAnsi="Arial"/>
        </w:rPr>
      </w:pPr>
    </w:p>
    <w:p w:rsidR="00BC20F3" w:rsidRDefault="00BC20F3" w:rsidP="00C27329">
      <w:pPr>
        <w:rPr>
          <w:rFonts w:ascii="Arial" w:hAnsi="Arial"/>
        </w:rPr>
      </w:pPr>
      <w:r>
        <w:object w:dxaOrig="11439" w:dyaOrig="13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52.75pt" o:ole="">
            <v:imagedata r:id="rId8" o:title=""/>
          </v:shape>
          <o:OLEObject Type="Embed" ProgID="Visio.Drawing.11" ShapeID="_x0000_i1025" DrawAspect="Content" ObjectID="_1346483679" r:id="rId9"/>
        </w:object>
      </w:r>
    </w:p>
    <w:p w:rsidR="00C27329" w:rsidRDefault="00C27329" w:rsidP="00C27329">
      <w:pPr>
        <w:rPr>
          <w:rFonts w:ascii="Arial" w:hAnsi="Arial"/>
        </w:rPr>
      </w:pPr>
    </w:p>
    <w:p w:rsidR="00CB16CF" w:rsidRDefault="00CB16CF">
      <w:pPr>
        <w:pStyle w:val="Header"/>
        <w:tabs>
          <w:tab w:val="clear" w:pos="4320"/>
          <w:tab w:val="clear" w:pos="8640"/>
        </w:tabs>
      </w:pPr>
    </w:p>
    <w:p w:rsidR="00BC20F3" w:rsidRDefault="00BC20F3">
      <w:pPr>
        <w:pStyle w:val="Header"/>
        <w:tabs>
          <w:tab w:val="clear" w:pos="4320"/>
          <w:tab w:val="clear" w:pos="8640"/>
        </w:tabs>
      </w:pPr>
    </w:p>
    <w:p w:rsidR="00BC20F3" w:rsidRDefault="00BC20F3">
      <w:r>
        <w:br w:type="page"/>
      </w:r>
    </w:p>
    <w:p w:rsidR="00CB16CF" w:rsidRDefault="00CB16CF">
      <w:pPr>
        <w:pStyle w:val="Header"/>
        <w:tabs>
          <w:tab w:val="clear" w:pos="4320"/>
          <w:tab w:val="clear" w:pos="8640"/>
        </w:tabs>
      </w:pPr>
    </w:p>
    <w:p w:rsidR="00BC20F3" w:rsidRPr="00BC20F3" w:rsidRDefault="00BC20F3" w:rsidP="00BC20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Flow Chart </w:t>
      </w:r>
      <w:proofErr w:type="gramStart"/>
      <w:r>
        <w:rPr>
          <w:rFonts w:ascii="Arial" w:hAnsi="Arial"/>
          <w:b/>
        </w:rPr>
        <w:t>From</w:t>
      </w:r>
      <w:proofErr w:type="gramEnd"/>
      <w:r>
        <w:rPr>
          <w:rFonts w:ascii="Arial" w:hAnsi="Arial"/>
          <w:b/>
        </w:rPr>
        <w:t xml:space="preserve"> Advanced Tab</w:t>
      </w:r>
    </w:p>
    <w:p w:rsidR="00BC20F3" w:rsidRDefault="00BC20F3">
      <w:pPr>
        <w:pStyle w:val="Header"/>
        <w:tabs>
          <w:tab w:val="clear" w:pos="4320"/>
          <w:tab w:val="clear" w:pos="8640"/>
        </w:tabs>
      </w:pPr>
    </w:p>
    <w:p w:rsidR="00BC20F3" w:rsidRDefault="00BC20F3">
      <w:pPr>
        <w:pStyle w:val="Header"/>
        <w:tabs>
          <w:tab w:val="clear" w:pos="4320"/>
          <w:tab w:val="clear" w:pos="8640"/>
        </w:tabs>
      </w:pPr>
      <w:r>
        <w:object w:dxaOrig="9325" w:dyaOrig="11170">
          <v:shape id="_x0000_i1026" type="#_x0000_t75" style="width:466.5pt;height:558.75pt" o:ole="">
            <v:imagedata r:id="rId10" o:title=""/>
          </v:shape>
          <o:OLEObject Type="Embed" ProgID="Visio.Drawing.11" ShapeID="_x0000_i1026" DrawAspect="Content" ObjectID="_1346483680" r:id="rId11"/>
        </w:object>
      </w:r>
    </w:p>
    <w:p w:rsidR="00BC20F3" w:rsidRDefault="00BC20F3">
      <w:pPr>
        <w:pStyle w:val="Header"/>
        <w:tabs>
          <w:tab w:val="clear" w:pos="4320"/>
          <w:tab w:val="clear" w:pos="8640"/>
        </w:tabs>
      </w:pPr>
    </w:p>
    <w:p w:rsidR="00CB16CF" w:rsidRDefault="00CB16CF">
      <w:pPr>
        <w:pBdr>
          <w:top w:val="single" w:sz="36" w:space="1" w:color="auto"/>
          <w:bottom w:val="single" w:sz="36" w:space="1" w:color="auto"/>
        </w:pBdr>
        <w:jc w:val="center"/>
        <w:rPr>
          <w:b/>
        </w:rPr>
      </w:pPr>
      <w:r>
        <w:t xml:space="preserve">If you are still experiencing difficulties, please contact the customer service department by telephone at </w:t>
      </w:r>
      <w:r>
        <w:rPr>
          <w:b/>
        </w:rPr>
        <w:t>1-800-736-2771</w:t>
      </w:r>
      <w:r>
        <w:t xml:space="preserve"> or by e-mail at </w:t>
      </w:r>
      <w:hyperlink r:id="rId12" w:history="1">
        <w:r w:rsidR="00C27329" w:rsidRPr="00AF097B">
          <w:rPr>
            <w:rStyle w:val="Hyperlink"/>
            <w:b/>
          </w:rPr>
          <w:t>support@faro.com</w:t>
        </w:r>
      </w:hyperlink>
    </w:p>
    <w:p w:rsidR="00CB16CF" w:rsidRDefault="00CB16CF">
      <w:pPr>
        <w:pBdr>
          <w:top w:val="single" w:sz="36" w:space="1" w:color="auto"/>
          <w:bottom w:val="single" w:sz="36" w:space="1" w:color="auto"/>
        </w:pBdr>
        <w:jc w:val="center"/>
        <w:rPr>
          <w:caps/>
          <w:sz w:val="28"/>
        </w:rPr>
      </w:pPr>
      <w:r>
        <w:rPr>
          <w:b/>
        </w:rPr>
        <w:t xml:space="preserve">Be sure to visit our website at </w:t>
      </w:r>
      <w:hyperlink r:id="rId13" w:history="1">
        <w:r>
          <w:rPr>
            <w:rStyle w:val="Hyperlink"/>
            <w:b/>
          </w:rPr>
          <w:t>faro.com</w:t>
        </w:r>
      </w:hyperlink>
    </w:p>
    <w:p w:rsidR="00CB16CF" w:rsidRDefault="00CB16CF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CB16CF" w:rsidSect="0054061C">
      <w:footerReference w:type="default" r:id="rId14"/>
      <w:type w:val="continuous"/>
      <w:pgSz w:w="12240" w:h="15840" w:code="1"/>
      <w:pgMar w:top="1440" w:right="1260" w:bottom="576" w:left="126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6A" w:rsidRDefault="003B036A">
      <w:r>
        <w:separator/>
      </w:r>
    </w:p>
  </w:endnote>
  <w:endnote w:type="continuationSeparator" w:id="0">
    <w:p w:rsidR="003B036A" w:rsidRDefault="003B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61C" w:rsidRDefault="0054061C" w:rsidP="0054061C">
    <w:pPr>
      <w:pStyle w:val="Footer"/>
      <w:tabs>
        <w:tab w:val="center" w:pos="4320"/>
        <w:tab w:val="right" w:pos="8640"/>
      </w:tabs>
      <w:rPr>
        <w:sz w:val="16"/>
      </w:rPr>
    </w:pPr>
    <w:r>
      <w:rPr>
        <w:sz w:val="16"/>
      </w:rPr>
      <w:t>Revised: September 20, 2010</w:t>
    </w:r>
    <w:r>
      <w:rPr>
        <w:sz w:val="16"/>
      </w:rPr>
      <w:tab/>
    </w:r>
    <w:r>
      <w:rPr>
        <w:sz w:val="16"/>
      </w:rPr>
      <w:tab/>
      <w:t>LM-06REF177-163.doc</w:t>
    </w:r>
  </w:p>
  <w:p w:rsidR="00CB16CF" w:rsidRPr="0054061C" w:rsidRDefault="0054061C" w:rsidP="0054061C">
    <w:pPr>
      <w:pStyle w:val="Footer"/>
      <w:tabs>
        <w:tab w:val="center" w:pos="4320"/>
        <w:tab w:val="right" w:pos="8640"/>
      </w:tabs>
      <w:rPr>
        <w:sz w:val="16"/>
      </w:rPr>
    </w:pPr>
    <w:r>
      <w:rPr>
        <w:sz w:val="16"/>
      </w:rPr>
      <w:t>© 2010 FARO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\* MERGEFORMAT ">
      <w:r>
        <w:rPr>
          <w:noProof/>
          <w:sz w:val="16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6A" w:rsidRDefault="003B036A">
      <w:r>
        <w:separator/>
      </w:r>
    </w:p>
  </w:footnote>
  <w:footnote w:type="continuationSeparator" w:id="0">
    <w:p w:rsidR="003B036A" w:rsidRDefault="003B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52234"/>
    <w:multiLevelType w:val="singleLevel"/>
    <w:tmpl w:val="D468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B557B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71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AC4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5C37EE"/>
    <w:multiLevelType w:val="singleLevel"/>
    <w:tmpl w:val="EEB8B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3F"/>
    <w:rsid w:val="000D7F3B"/>
    <w:rsid w:val="000F32DD"/>
    <w:rsid w:val="0029343F"/>
    <w:rsid w:val="003656C0"/>
    <w:rsid w:val="003B036A"/>
    <w:rsid w:val="004C3F6B"/>
    <w:rsid w:val="0054061C"/>
    <w:rsid w:val="006B0BEA"/>
    <w:rsid w:val="007F6D89"/>
    <w:rsid w:val="008471CC"/>
    <w:rsid w:val="00863DA3"/>
    <w:rsid w:val="00887C41"/>
    <w:rsid w:val="008932DF"/>
    <w:rsid w:val="008B6D33"/>
    <w:rsid w:val="00A63147"/>
    <w:rsid w:val="00A74D86"/>
    <w:rsid w:val="00B06EB1"/>
    <w:rsid w:val="00B31DC9"/>
    <w:rsid w:val="00B37073"/>
    <w:rsid w:val="00B816DF"/>
    <w:rsid w:val="00B84C8F"/>
    <w:rsid w:val="00BC20F3"/>
    <w:rsid w:val="00C00F1C"/>
    <w:rsid w:val="00C27329"/>
    <w:rsid w:val="00C469BE"/>
    <w:rsid w:val="00CB16CF"/>
    <w:rsid w:val="00CE3933"/>
    <w:rsid w:val="00D83FB5"/>
    <w:rsid w:val="00E6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C8F"/>
  </w:style>
  <w:style w:type="paragraph" w:styleId="Heading1">
    <w:name w:val="heading 1"/>
    <w:basedOn w:val="Normal"/>
    <w:next w:val="Normal"/>
    <w:qFormat/>
    <w:rsid w:val="00B84C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4C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4C8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84C8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84C8F"/>
    <w:pPr>
      <w:keepNext/>
      <w:outlineLvl w:val="4"/>
    </w:pPr>
    <w:rPr>
      <w:b/>
      <w:snapToGrid w:val="0"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C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4C8F"/>
    <w:rPr>
      <w:sz w:val="22"/>
    </w:rPr>
  </w:style>
  <w:style w:type="paragraph" w:styleId="Caption">
    <w:name w:val="caption"/>
    <w:basedOn w:val="Normal"/>
    <w:next w:val="Normal"/>
    <w:qFormat/>
    <w:rsid w:val="00B84C8F"/>
    <w:pPr>
      <w:jc w:val="center"/>
    </w:pPr>
    <w:rPr>
      <w:rFonts w:ascii="Helvetica" w:hAnsi="Helvetica"/>
      <w:b/>
      <w:smallCaps/>
      <w:sz w:val="24"/>
    </w:rPr>
  </w:style>
  <w:style w:type="paragraph" w:styleId="DocumentMap">
    <w:name w:val="Document Map"/>
    <w:basedOn w:val="Normal"/>
    <w:semiHidden/>
    <w:rsid w:val="00B84C8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84C8F"/>
    <w:rPr>
      <w:color w:val="0000FF"/>
      <w:u w:val="single"/>
    </w:rPr>
  </w:style>
  <w:style w:type="paragraph" w:styleId="EnvelopeReturn">
    <w:name w:val="envelope return"/>
    <w:basedOn w:val="Normal"/>
    <w:rsid w:val="00B84C8F"/>
  </w:style>
  <w:style w:type="paragraph" w:styleId="BodyText2">
    <w:name w:val="Body Text 2"/>
    <w:basedOn w:val="Normal"/>
    <w:rsid w:val="00B84C8F"/>
    <w:rPr>
      <w:b/>
    </w:rPr>
  </w:style>
  <w:style w:type="paragraph" w:styleId="BodyTextIndent">
    <w:name w:val="Body Text Indent"/>
    <w:basedOn w:val="Normal"/>
    <w:rsid w:val="00B84C8F"/>
    <w:pPr>
      <w:ind w:left="720"/>
    </w:pPr>
    <w:rPr>
      <w:rFonts w:ascii="Arial" w:hAnsi="Arial"/>
      <w:snapToGrid w:val="0"/>
      <w:color w:val="0000FF"/>
    </w:rPr>
  </w:style>
  <w:style w:type="paragraph" w:styleId="BalloonText">
    <w:name w:val="Balloon Text"/>
    <w:basedOn w:val="Normal"/>
    <w:link w:val="BalloonTextChar"/>
    <w:rsid w:val="0086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fa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pport@far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FARO Technologies Inc.</Company>
  <LinksUpToDate>false</LinksUpToDate>
  <CharactersWithSpaces>1574</CharactersWithSpaces>
  <SharedDoc>false</SharedDoc>
  <HLinks>
    <vt:vector size="12" baseType="variant"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http://www.faro.com/</vt:lpwstr>
      </vt:variant>
      <vt:variant>
        <vt:lpwstr/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mailto:support@faro.com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Dawn Ortiz</dc:creator>
  <cp:keywords/>
  <cp:lastModifiedBy>allens</cp:lastModifiedBy>
  <cp:revision>5</cp:revision>
  <cp:lastPrinted>2002-03-27T20:18:00Z</cp:lastPrinted>
  <dcterms:created xsi:type="dcterms:W3CDTF">2010-09-08T20:33:00Z</dcterms:created>
  <dcterms:modified xsi:type="dcterms:W3CDTF">2010-09-20T14:28:00Z</dcterms:modified>
</cp:coreProperties>
</file>